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F1309" w:rsidR="00953AE3" w:rsidP="00002E5C" w:rsidRDefault="00953AE3" w14:paraId="6A32E736" w14:textId="1FF629DA">
      <w:pPr>
        <w:pStyle w:val="Nadpis9"/>
        <w:spacing w:line="264" w:lineRule="auto"/>
      </w:pPr>
      <w:bookmarkStart w:name="_Toc99238013" w:id="0"/>
      <w:r w:rsidRPr="004F1309" w:rsidR="21EA4A43">
        <w:rPr>
          <w:spacing w:val="20"/>
        </w:rPr>
        <w:t xml:space="preserve"> </w:t>
      </w:r>
      <w:r w:rsidRPr="004F1309" w:rsidR="00953AE3">
        <w:rPr>
          <w:spacing w:val="20"/>
        </w:rPr>
        <w:t>V.</w:t>
      </w:r>
      <w:r w:rsidRPr="004F1309">
        <w:rPr>
          <w:spacing w:val="20"/>
        </w:rPr>
        <w:tab/>
      </w:r>
      <w:r w:rsidRPr="004F1309" w:rsidR="00953AE3">
        <w:rPr>
          <w:spacing w:val="20"/>
        </w:rPr>
        <w:t xml:space="preserve">ČÁST závěrečná </w:t>
      </w:r>
    </w:p>
    <w:p w:rsidRPr="004F1309" w:rsidR="00953AE3" w:rsidP="00002E5C" w:rsidRDefault="00953AE3" w14:paraId="3DDCF7BB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61189719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076995F1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78A9FBB0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2C299789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52A71B57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6FD0B7C3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3526A7E8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270430B2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66CCE617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5DA400DB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77C1BF1A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5ECD37B6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01DF3749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6B5889CA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3EAAF2E9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4F1309" w:rsidR="00953AE3" w:rsidP="00002E5C" w:rsidRDefault="00953AE3" w14:paraId="3F35AE09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  <w:r w:rsidRPr="004F1309">
        <w:rPr>
          <w:b/>
          <w:caps/>
          <w:sz w:val="28"/>
          <w:u w:val="single"/>
        </w:rPr>
        <w:lastRenderedPageBreak/>
        <w:t xml:space="preserve">Obsah </w:t>
      </w:r>
    </w:p>
    <w:p w:rsidR="000E7D3C" w:rsidP="00595589" w:rsidRDefault="00953AE3" w14:paraId="037D5EE6" w14:textId="0645D249">
      <w:pPr>
        <w:pStyle w:val="Obsah1"/>
        <w:rPr>
          <w:rFonts w:asciiTheme="minorHAnsi" w:hAnsiTheme="minorHAnsi" w:eastAsiaTheme="minorEastAsia" w:cstheme="minorBidi"/>
          <w:noProof/>
          <w:szCs w:val="22"/>
        </w:rPr>
      </w:pPr>
      <w:r w:rsidRPr="004F1309">
        <w:rPr>
          <w:szCs w:val="22"/>
        </w:rPr>
        <w:fldChar w:fldCharType="begin"/>
      </w:r>
      <w:r w:rsidRPr="004F1309">
        <w:rPr>
          <w:szCs w:val="22"/>
        </w:rPr>
        <w:instrText xml:space="preserve"> TOC \o "1-3" \h \z </w:instrText>
      </w:r>
      <w:r w:rsidRPr="004F1309">
        <w:rPr>
          <w:szCs w:val="22"/>
        </w:rPr>
        <w:fldChar w:fldCharType="separate"/>
      </w:r>
      <w:hyperlink w:history="1" w:anchor="_Toc128137295">
        <w:r w:rsidRPr="00360F89" w:rsidR="000E7D3C">
          <w:rPr>
            <w:rStyle w:val="Hypertextovodkaz"/>
            <w:noProof/>
          </w:rPr>
          <w:t>1.</w:t>
        </w:r>
        <w:r w:rsidR="000E7D3C">
          <w:rPr>
            <w:rFonts w:asciiTheme="minorHAnsi" w:hAnsiTheme="minorHAnsi" w:eastAsiaTheme="minorEastAsia" w:cstheme="minorBidi"/>
            <w:noProof/>
            <w:szCs w:val="22"/>
          </w:rPr>
          <w:tab/>
        </w:r>
        <w:r w:rsidRPr="00360F89" w:rsidR="000E7D3C">
          <w:rPr>
            <w:rStyle w:val="Hypertextovodkaz"/>
            <w:noProof/>
          </w:rPr>
          <w:t>TECHNICKO BEZPEČNOSTNÍ DOHLED (TBD)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_Toc128137295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4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7BAE5719" w14:textId="1B3FE048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296">
        <w:r w:rsidRPr="00360F89" w:rsidR="000E7D3C">
          <w:rPr>
            <w:rStyle w:val="Hypertextovodkaz"/>
            <w:noProof/>
            <w:lang w:bidi="he-IL"/>
          </w:rPr>
          <w:t>1.1.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přenos informací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_Toc128137296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5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6A50471A" w14:textId="68050E09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297">
        <w:r w:rsidRPr="00360F89" w:rsidR="000E7D3C">
          <w:rPr>
            <w:rStyle w:val="Hypertextovodkaz"/>
            <w:noProof/>
            <w:lang w:bidi="he-IL"/>
          </w:rPr>
          <w:t>1.2.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údržba měřičského ZAŘÍZENÍ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_Toc128137297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5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4C49560" w14:textId="0CFA691B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298">
        <w:r w:rsidRPr="00360F89" w:rsidR="000E7D3C">
          <w:rPr>
            <w:rStyle w:val="Hypertextovodkaz"/>
            <w:noProof/>
            <w:lang w:bidi="he-IL"/>
          </w:rPr>
          <w:t>1.3.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Soupis podkladů k prohlídce vodního díla podle vyhlášky č. 471/2001 (255/2010) Sb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_Toc128137298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5</w:t>
        </w:r>
        <w:r w:rsidR="000E7D3C">
          <w:rPr>
            <w:noProof/>
            <w:webHidden/>
          </w:rPr>
          <w:fldChar w:fldCharType="end"/>
        </w:r>
      </w:hyperlink>
    </w:p>
    <w:p w:rsidR="000E7D3C" w:rsidP="00595589" w:rsidRDefault="00000000" w14:paraId="24A3510E" w14:textId="1AFEF079">
      <w:pPr>
        <w:pStyle w:val="Obsah1"/>
        <w:rPr>
          <w:rFonts w:asciiTheme="minorHAnsi" w:hAnsiTheme="minorHAnsi" w:eastAsiaTheme="minorEastAsia" w:cstheme="minorBidi"/>
          <w:noProof/>
          <w:szCs w:val="22"/>
        </w:rPr>
      </w:pPr>
      <w:hyperlink w:history="1" w:anchor="_Toc128137299">
        <w:r w:rsidRPr="00360F89" w:rsidR="000E7D3C">
          <w:rPr>
            <w:rStyle w:val="Hypertextovodkaz"/>
            <w:noProof/>
          </w:rPr>
          <w:t>2.</w:t>
        </w:r>
        <w:r w:rsidR="000E7D3C">
          <w:rPr>
            <w:rFonts w:asciiTheme="minorHAnsi" w:hAnsiTheme="minorHAnsi" w:eastAsiaTheme="minorEastAsia" w:cstheme="minorBidi"/>
            <w:noProof/>
            <w:szCs w:val="22"/>
          </w:rPr>
          <w:tab/>
        </w:r>
        <w:r w:rsidRPr="00360F89" w:rsidR="000E7D3C">
          <w:rPr>
            <w:rStyle w:val="Hypertextovodkaz"/>
            <w:noProof/>
          </w:rPr>
          <w:t>Dokumentační, technické a provozní pokyny pro vodní díla  za krizových situací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_Toc128137299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7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8693D03" w14:textId="08A51446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00">
        <w:r w:rsidRPr="00360F89" w:rsidR="000E7D3C">
          <w:rPr>
            <w:rStyle w:val="Hypertextovodkaz"/>
            <w:noProof/>
            <w:lang w:bidi="he-IL"/>
          </w:rPr>
          <w:t>2.1.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Úvod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_Toc128137300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7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68565509" w14:textId="1B7A8327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01">
        <w:r w:rsidRPr="00360F89" w:rsidR="000E7D3C">
          <w:rPr>
            <w:rStyle w:val="Hypertextovodkaz"/>
            <w:noProof/>
            <w:lang w:bidi="he-IL"/>
          </w:rPr>
          <w:t>2.2.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Přirozená povodeň, II. a III. stupeň povodňové aktivity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_Toc128137301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7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530915E8" w14:textId="6093E2E4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02">
        <w:r w:rsidRPr="00360F89" w:rsidR="000E7D3C">
          <w:rPr>
            <w:rStyle w:val="Hypertextovodkaz"/>
          </w:rPr>
          <w:t>2.2.1.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Dokumentace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_Toc128137302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7</w:t>
        </w:r>
        <w:r w:rsidR="000E7D3C">
          <w:rPr>
            <w:webHidden/>
          </w:rPr>
          <w:fldChar w:fldCharType="end"/>
        </w:r>
      </w:hyperlink>
    </w:p>
    <w:p w:rsidR="000E7D3C" w:rsidRDefault="00000000" w14:paraId="1E9A44BE" w14:textId="6DEE8C53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03">
        <w:r w:rsidRPr="00360F89" w:rsidR="000E7D3C">
          <w:rPr>
            <w:rStyle w:val="Hypertextovodkaz"/>
          </w:rPr>
          <w:t>2.2.2.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Technické vybavení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_Toc128137303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7</w:t>
        </w:r>
        <w:r w:rsidR="000E7D3C">
          <w:rPr>
            <w:webHidden/>
          </w:rPr>
          <w:fldChar w:fldCharType="end"/>
        </w:r>
      </w:hyperlink>
    </w:p>
    <w:p w:rsidR="000E7D3C" w:rsidRDefault="00000000" w14:paraId="1F4BF03D" w14:textId="31C02749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04">
        <w:r w:rsidRPr="00360F89" w:rsidR="000E7D3C">
          <w:rPr>
            <w:rStyle w:val="Hypertextovodkaz"/>
          </w:rPr>
          <w:t>2.2.3.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Provozní pokyny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_Toc128137304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7</w:t>
        </w:r>
        <w:r w:rsidR="000E7D3C">
          <w:rPr>
            <w:webHidden/>
          </w:rPr>
          <w:fldChar w:fldCharType="end"/>
        </w:r>
      </w:hyperlink>
    </w:p>
    <w:p w:rsidR="000E7D3C" w:rsidRDefault="00000000" w14:paraId="3F4C0504" w14:textId="7DE29855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05">
        <w:r w:rsidRPr="00360F89" w:rsidR="000E7D3C">
          <w:rPr>
            <w:rStyle w:val="Hypertextovodkaz"/>
            <w:noProof/>
            <w:lang w:bidi="he-IL"/>
          </w:rPr>
          <w:t>2.3.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Zvláštní povodeň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_Toc128137305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8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62692E69" w14:textId="3E16316E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06">
        <w:r w:rsidRPr="00360F89" w:rsidR="000E7D3C">
          <w:rPr>
            <w:rStyle w:val="Hypertextovodkaz"/>
          </w:rPr>
          <w:t>2.3.1.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Dokumentace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_Toc128137306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8</w:t>
        </w:r>
        <w:r w:rsidR="000E7D3C">
          <w:rPr>
            <w:webHidden/>
          </w:rPr>
          <w:fldChar w:fldCharType="end"/>
        </w:r>
      </w:hyperlink>
    </w:p>
    <w:p w:rsidR="000E7D3C" w:rsidRDefault="00000000" w14:paraId="782668AE" w14:textId="4680CA55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07">
        <w:r w:rsidRPr="00360F89" w:rsidR="000E7D3C">
          <w:rPr>
            <w:rStyle w:val="Hypertextovodkaz"/>
          </w:rPr>
          <w:t>2.3.2.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Technické vybavení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_Toc128137307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8</w:t>
        </w:r>
        <w:r w:rsidR="000E7D3C">
          <w:rPr>
            <w:webHidden/>
          </w:rPr>
          <w:fldChar w:fldCharType="end"/>
        </w:r>
      </w:hyperlink>
    </w:p>
    <w:p w:rsidR="000E7D3C" w:rsidRDefault="00000000" w14:paraId="748AC2AF" w14:textId="78CBE371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08">
        <w:r w:rsidRPr="00360F89" w:rsidR="000E7D3C">
          <w:rPr>
            <w:rStyle w:val="Hypertextovodkaz"/>
          </w:rPr>
          <w:t>2.3.3.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Provozní pokyny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_Toc128137308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8</w:t>
        </w:r>
        <w:r w:rsidR="000E7D3C">
          <w:rPr>
            <w:webHidden/>
          </w:rPr>
          <w:fldChar w:fldCharType="end"/>
        </w:r>
      </w:hyperlink>
    </w:p>
    <w:p w:rsidR="000E7D3C" w:rsidRDefault="00000000" w14:paraId="0A5BADF0" w14:textId="1F0C1174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09">
        <w:r w:rsidRPr="00360F89" w:rsidR="000E7D3C">
          <w:rPr>
            <w:rStyle w:val="Hypertextovodkaz"/>
            <w:noProof/>
            <w:lang w:bidi="he-IL"/>
          </w:rPr>
          <w:t>2.4.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sucho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_Toc128137309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8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7A2C7520" w14:textId="53155DEA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10">
        <w:r w:rsidRPr="00360F89" w:rsidR="000E7D3C">
          <w:rPr>
            <w:rStyle w:val="Hypertextovodkaz"/>
          </w:rPr>
          <w:t>2.4.1.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Dokumentace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_Toc128137310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8</w:t>
        </w:r>
        <w:r w:rsidR="000E7D3C">
          <w:rPr>
            <w:webHidden/>
          </w:rPr>
          <w:fldChar w:fldCharType="end"/>
        </w:r>
      </w:hyperlink>
    </w:p>
    <w:p w:rsidR="000E7D3C" w:rsidRDefault="00000000" w14:paraId="16963B86" w14:textId="263C0B20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11">
        <w:r w:rsidRPr="00360F89" w:rsidR="000E7D3C">
          <w:rPr>
            <w:rStyle w:val="Hypertextovodkaz"/>
          </w:rPr>
          <w:t>2.4.2.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Provozní pokyny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_Toc128137311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9</w:t>
        </w:r>
        <w:r w:rsidR="000E7D3C">
          <w:rPr>
            <w:webHidden/>
          </w:rPr>
          <w:fldChar w:fldCharType="end"/>
        </w:r>
      </w:hyperlink>
    </w:p>
    <w:p w:rsidR="000E7D3C" w:rsidRDefault="00000000" w14:paraId="1C763090" w14:textId="2FBAB0F4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12">
        <w:r w:rsidRPr="00360F89" w:rsidR="000E7D3C">
          <w:rPr>
            <w:rStyle w:val="Hypertextovodkaz"/>
            <w:noProof/>
            <w:lang w:bidi="he-IL"/>
          </w:rPr>
          <w:t>2.5.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Krize v dodávce elektrické energie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_Toc128137312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9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7D31D695" w14:textId="19AB67AD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13">
        <w:r w:rsidRPr="00360F89" w:rsidR="000E7D3C">
          <w:rPr>
            <w:rStyle w:val="Hypertextovodkaz"/>
          </w:rPr>
          <w:t>2.5.1.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Dokumentace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_Toc128137313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9</w:t>
        </w:r>
        <w:r w:rsidR="000E7D3C">
          <w:rPr>
            <w:webHidden/>
          </w:rPr>
          <w:fldChar w:fldCharType="end"/>
        </w:r>
      </w:hyperlink>
    </w:p>
    <w:p w:rsidR="000E7D3C" w:rsidRDefault="00000000" w14:paraId="7C01FCE6" w14:textId="4BABF92C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14">
        <w:r w:rsidRPr="00360F89" w:rsidR="000E7D3C">
          <w:rPr>
            <w:rStyle w:val="Hypertextovodkaz"/>
          </w:rPr>
          <w:t>2.5.2.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Technické vybavení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_Toc128137314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9</w:t>
        </w:r>
        <w:r w:rsidR="000E7D3C">
          <w:rPr>
            <w:webHidden/>
          </w:rPr>
          <w:fldChar w:fldCharType="end"/>
        </w:r>
      </w:hyperlink>
    </w:p>
    <w:p w:rsidR="000E7D3C" w:rsidRDefault="00000000" w14:paraId="734FFD9C" w14:textId="2805F01F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15">
        <w:r w:rsidRPr="00360F89" w:rsidR="000E7D3C">
          <w:rPr>
            <w:rStyle w:val="Hypertextovodkaz"/>
          </w:rPr>
          <w:t>2.5.3.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Provozní pokyny – silová  část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_Toc128137315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9</w:t>
        </w:r>
        <w:r w:rsidR="000E7D3C">
          <w:rPr>
            <w:webHidden/>
          </w:rPr>
          <w:fldChar w:fldCharType="end"/>
        </w:r>
      </w:hyperlink>
    </w:p>
    <w:p w:rsidR="000E7D3C" w:rsidRDefault="00000000" w14:paraId="5EC145D4" w14:textId="2B36D3E9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16">
        <w:r w:rsidRPr="00360F89" w:rsidR="000E7D3C">
          <w:rPr>
            <w:rStyle w:val="Hypertextovodkaz"/>
            <w:noProof/>
            <w:lang w:bidi="he-IL"/>
          </w:rPr>
          <w:t>2.6.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Opatření při úniku látek vodám závadných (havárií kvality vody v toku nebo v nádrži)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_Toc128137316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9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37A0AF1B" w14:textId="4BFF2862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17">
        <w:r w:rsidRPr="00360F89" w:rsidR="000E7D3C">
          <w:rPr>
            <w:rStyle w:val="Hypertextovodkaz"/>
          </w:rPr>
          <w:t>2.6.1.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Dokumentace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_Toc128137317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9</w:t>
        </w:r>
        <w:r w:rsidR="000E7D3C">
          <w:rPr>
            <w:webHidden/>
          </w:rPr>
          <w:fldChar w:fldCharType="end"/>
        </w:r>
      </w:hyperlink>
    </w:p>
    <w:p w:rsidR="000E7D3C" w:rsidRDefault="00000000" w14:paraId="2A6A7786" w14:textId="121725C6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18">
        <w:r w:rsidRPr="00360F89" w:rsidR="000E7D3C">
          <w:rPr>
            <w:rStyle w:val="Hypertextovodkaz"/>
          </w:rPr>
          <w:t>2.6.2.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Technické vybavení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_Toc128137318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9</w:t>
        </w:r>
        <w:r w:rsidR="000E7D3C">
          <w:rPr>
            <w:webHidden/>
          </w:rPr>
          <w:fldChar w:fldCharType="end"/>
        </w:r>
      </w:hyperlink>
    </w:p>
    <w:p w:rsidR="000E7D3C" w:rsidRDefault="00000000" w14:paraId="51782BEA" w14:textId="34FD3C58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19">
        <w:r w:rsidRPr="00360F89" w:rsidR="000E7D3C">
          <w:rPr>
            <w:rStyle w:val="Hypertextovodkaz"/>
          </w:rPr>
          <w:t>2.6.3.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Provozní pokyny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_Toc128137319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9</w:t>
        </w:r>
        <w:r w:rsidR="000E7D3C">
          <w:rPr>
            <w:webHidden/>
          </w:rPr>
          <w:fldChar w:fldCharType="end"/>
        </w:r>
      </w:hyperlink>
    </w:p>
    <w:p w:rsidR="000E7D3C" w:rsidRDefault="00000000" w14:paraId="0A39A0DA" w14:textId="55A67F7D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20">
        <w:r w:rsidRPr="00360F89" w:rsidR="000E7D3C">
          <w:rPr>
            <w:rStyle w:val="Hypertextovodkaz"/>
            <w:noProof/>
            <w:lang w:bidi="he-IL"/>
          </w:rPr>
          <w:t>2.7.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Protiteroristická opatření (možnost zneužití vodního  díla)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_Toc128137320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10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5FDC93CD" w14:textId="5C2BDA10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21">
        <w:r w:rsidRPr="00360F89" w:rsidR="000E7D3C">
          <w:rPr>
            <w:rStyle w:val="Hypertextovodkaz"/>
          </w:rPr>
          <w:t>2.7.1.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Dokumentace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_Toc128137321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10</w:t>
        </w:r>
        <w:r w:rsidR="000E7D3C">
          <w:rPr>
            <w:webHidden/>
          </w:rPr>
          <w:fldChar w:fldCharType="end"/>
        </w:r>
      </w:hyperlink>
    </w:p>
    <w:p w:rsidR="000E7D3C" w:rsidRDefault="00000000" w14:paraId="2C1EF9B0" w14:textId="7D5A9515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22">
        <w:r w:rsidRPr="00360F89" w:rsidR="000E7D3C">
          <w:rPr>
            <w:rStyle w:val="Hypertextovodkaz"/>
          </w:rPr>
          <w:t>2.7.2.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Technické vybavení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_Toc128137322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10</w:t>
        </w:r>
        <w:r w:rsidR="000E7D3C">
          <w:rPr>
            <w:webHidden/>
          </w:rPr>
          <w:fldChar w:fldCharType="end"/>
        </w:r>
      </w:hyperlink>
    </w:p>
    <w:p w:rsidR="000E7D3C" w:rsidRDefault="00000000" w14:paraId="3B5DA317" w14:textId="4B625B52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23">
        <w:r w:rsidRPr="00360F89" w:rsidR="000E7D3C">
          <w:rPr>
            <w:rStyle w:val="Hypertextovodkaz"/>
          </w:rPr>
          <w:t>2.7.3.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Provozní pokyny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_Toc128137323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10</w:t>
        </w:r>
        <w:r w:rsidR="000E7D3C">
          <w:rPr>
            <w:webHidden/>
          </w:rPr>
          <w:fldChar w:fldCharType="end"/>
        </w:r>
      </w:hyperlink>
    </w:p>
    <w:p w:rsidR="000E7D3C" w:rsidP="00595589" w:rsidRDefault="00000000" w14:paraId="12466E25" w14:textId="3F1A2EF8">
      <w:pPr>
        <w:pStyle w:val="Obsah1"/>
        <w:rPr>
          <w:rFonts w:asciiTheme="minorHAnsi" w:hAnsiTheme="minorHAnsi" w:eastAsiaTheme="minorEastAsia" w:cstheme="minorBidi"/>
          <w:noProof/>
          <w:szCs w:val="22"/>
        </w:rPr>
      </w:pPr>
      <w:hyperlink w:history="1" w:anchor="_Toc128137324">
        <w:r w:rsidRPr="00360F89" w:rsidR="000E7D3C">
          <w:rPr>
            <w:rStyle w:val="Hypertextovodkaz"/>
            <w:noProof/>
          </w:rPr>
          <w:t>3.</w:t>
        </w:r>
        <w:r w:rsidR="000E7D3C">
          <w:rPr>
            <w:rFonts w:asciiTheme="minorHAnsi" w:hAnsiTheme="minorHAnsi" w:eastAsiaTheme="minorEastAsia" w:cstheme="minorBidi"/>
            <w:noProof/>
            <w:szCs w:val="22"/>
          </w:rPr>
          <w:tab/>
        </w:r>
        <w:r w:rsidRPr="00360F89" w:rsidR="000E7D3C">
          <w:rPr>
            <w:rStyle w:val="Hypertextovodkaz"/>
            <w:noProof/>
          </w:rPr>
          <w:t>Hlásná a povodňová služba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_Toc128137324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11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32FC2B2D" w14:textId="416EBEE9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25">
        <w:r w:rsidRPr="00360F89" w:rsidR="000E7D3C">
          <w:rPr>
            <w:rStyle w:val="Hypertextovodkaz"/>
            <w:noProof/>
            <w:lang w:bidi="he-IL"/>
          </w:rPr>
          <w:t>3.1.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související předpisy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_Toc128137325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11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0F113DDC" w14:textId="64D95321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26">
        <w:r w:rsidRPr="00360F89" w:rsidR="000E7D3C">
          <w:rPr>
            <w:rStyle w:val="Hypertextovodkaz"/>
            <w:noProof/>
            <w:lang w:bidi="he-IL"/>
          </w:rPr>
          <w:t>3.2.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Stupně povodňové aktivity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_Toc128137326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11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37ED29A" w14:textId="155A98B6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27">
        <w:r w:rsidRPr="00360F89" w:rsidR="000E7D3C">
          <w:rPr>
            <w:rStyle w:val="Hypertextovodkaz"/>
          </w:rPr>
          <w:t>3.2.1.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STUPNĚ POVODŇOVÉ AKTIVITY pro vodní dílo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_Toc128137327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11</w:t>
        </w:r>
        <w:r w:rsidR="000E7D3C">
          <w:rPr>
            <w:webHidden/>
          </w:rPr>
          <w:fldChar w:fldCharType="end"/>
        </w:r>
      </w:hyperlink>
    </w:p>
    <w:p w:rsidR="000E7D3C" w:rsidRDefault="00000000" w14:paraId="536221D4" w14:textId="19CD980F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28">
        <w:r w:rsidRPr="00360F89" w:rsidR="000E7D3C">
          <w:rPr>
            <w:rStyle w:val="Hypertextovodkaz"/>
            <w:noProof/>
            <w:lang w:bidi="he-IL"/>
          </w:rPr>
          <w:t>3.3.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Skutečnosti rozhodné pro stanovení a vyhlášení SPA při nebezpečí vzniku zvláštních povodní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_Toc128137328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13</w:t>
        </w:r>
        <w:r w:rsidR="000E7D3C">
          <w:rPr>
            <w:noProof/>
            <w:webHidden/>
          </w:rPr>
          <w:fldChar w:fldCharType="end"/>
        </w:r>
      </w:hyperlink>
    </w:p>
    <w:p w:rsidR="000E7D3C" w:rsidP="00595589" w:rsidRDefault="00000000" w14:paraId="76B8B195" w14:textId="39B7CEFE">
      <w:pPr>
        <w:pStyle w:val="Obsah1"/>
        <w:rPr>
          <w:rFonts w:asciiTheme="minorHAnsi" w:hAnsiTheme="minorHAnsi" w:eastAsiaTheme="minorEastAsia" w:cstheme="minorBidi"/>
          <w:noProof/>
          <w:szCs w:val="22"/>
        </w:rPr>
      </w:pPr>
      <w:hyperlink w:history="1" w:anchor="_Toc128137329">
        <w:r w:rsidRPr="00360F89" w:rsidR="000E7D3C">
          <w:rPr>
            <w:rStyle w:val="Hypertextovodkaz"/>
            <w:noProof/>
          </w:rPr>
          <w:t>4.</w:t>
        </w:r>
        <w:r w:rsidR="000E7D3C">
          <w:rPr>
            <w:rFonts w:asciiTheme="minorHAnsi" w:hAnsiTheme="minorHAnsi" w:eastAsiaTheme="minorEastAsia" w:cstheme="minorBidi"/>
            <w:noProof/>
            <w:szCs w:val="22"/>
          </w:rPr>
          <w:tab/>
        </w:r>
        <w:r w:rsidRPr="00360F89" w:rsidR="000E7D3C">
          <w:rPr>
            <w:rStyle w:val="Hypertextovodkaz"/>
            <w:noProof/>
          </w:rPr>
          <w:t>Spolupráce s jednotlivými uživateli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_Toc128137329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14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6818CBA" w14:textId="60EC2F9E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30">
        <w:r w:rsidRPr="00360F89" w:rsidR="000E7D3C">
          <w:rPr>
            <w:rStyle w:val="Hypertextovodkaz"/>
            <w:noProof/>
            <w:lang w:bidi="he-IL"/>
          </w:rPr>
          <w:t>4.1.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povolení k nakládání s vodami pro povodí vltavy, státní  podnik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_Toc128137330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14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53008F1D" w14:textId="7A99D9A4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31">
        <w:r w:rsidRPr="00360F89" w:rsidR="000E7D3C">
          <w:rPr>
            <w:rStyle w:val="Hypertextovodkaz"/>
          </w:rPr>
          <w:t>4.1.1.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zřízení vodních děl, Vzdouvání a akumulace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_Toc128137331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14</w:t>
        </w:r>
        <w:r w:rsidR="000E7D3C">
          <w:rPr>
            <w:webHidden/>
          </w:rPr>
          <w:fldChar w:fldCharType="end"/>
        </w:r>
      </w:hyperlink>
    </w:p>
    <w:p w:rsidR="000E7D3C" w:rsidRDefault="00000000" w14:paraId="577F39AE" w14:textId="46DC7813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32">
        <w:r w:rsidRPr="00360F89" w:rsidR="000E7D3C">
          <w:rPr>
            <w:rStyle w:val="Hypertextovodkaz"/>
            <w:rFonts w:eastAsia="Arial Unicode MS"/>
            <w:noProof/>
            <w:lang w:bidi="he-IL"/>
          </w:rPr>
          <w:t>4.2.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další povolení a rozhodnutí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_Toc128137332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14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46D4A280" w14:textId="3434EBF2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33">
        <w:r w:rsidRPr="00360F89" w:rsidR="000E7D3C">
          <w:rPr>
            <w:rStyle w:val="Hypertextovodkaz"/>
          </w:rPr>
          <w:t>4.2.1.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odběry a vypouštění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_Toc128137333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14</w:t>
        </w:r>
        <w:r w:rsidR="000E7D3C">
          <w:rPr>
            <w:webHidden/>
          </w:rPr>
          <w:fldChar w:fldCharType="end"/>
        </w:r>
      </w:hyperlink>
    </w:p>
    <w:p w:rsidR="000E7D3C" w:rsidRDefault="00000000" w14:paraId="666ADD9E" w14:textId="5AB9F1CF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34">
        <w:r w:rsidRPr="00360F89" w:rsidR="000E7D3C">
          <w:rPr>
            <w:rStyle w:val="Hypertextovodkaz"/>
            <w:noProof/>
            <w:lang w:bidi="he-IL"/>
          </w:rPr>
          <w:t>4.3.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městský úřad týn nad vltavou (ORP), krajský úřad jihočeského kraje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_Toc128137334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14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CC4DD6D" w14:textId="190BFBB8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35">
        <w:r w:rsidRPr="00360F89" w:rsidR="000E7D3C">
          <w:rPr>
            <w:rStyle w:val="Hypertextovodkaz"/>
            <w:noProof/>
            <w:lang w:bidi="he-IL"/>
          </w:rPr>
          <w:t>4.4.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ČEZ – distribuce, a.s.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_Toc128137335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15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176F6F13" w14:textId="2C126C48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36">
        <w:r w:rsidRPr="00360F89" w:rsidR="000E7D3C">
          <w:rPr>
            <w:rStyle w:val="Hypertextovodkaz"/>
            <w:noProof/>
            <w:lang w:bidi="he-IL"/>
          </w:rPr>
          <w:t>4.5.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ČEZ, a.s. – jete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_Toc128137336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15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904E287" w14:textId="71F6990F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37">
        <w:r w:rsidRPr="00360F89" w:rsidR="000E7D3C">
          <w:rPr>
            <w:rStyle w:val="Hypertextovodkaz"/>
            <w:noProof/>
            <w:lang w:bidi="he-IL"/>
          </w:rPr>
          <w:t>4.6.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ČEZ, a.s. – vltavské elektrárny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_Toc128137337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15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3B73187B" w14:textId="5B237BBB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38">
        <w:r w:rsidRPr="00360F89" w:rsidR="000E7D3C">
          <w:rPr>
            <w:rStyle w:val="Hypertextovodkaz"/>
            <w:noProof/>
            <w:lang w:bidi="he-IL"/>
          </w:rPr>
          <w:t>4.7.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Správa a údržba silnic Jihočeského kraje, závod České Budějovice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_Toc128137338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15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497EEC71" w14:textId="1F4B4FAE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39">
        <w:r w:rsidRPr="00360F89" w:rsidR="000E7D3C">
          <w:rPr>
            <w:rStyle w:val="Hypertextovodkaz"/>
            <w:noProof/>
            <w:lang w:bidi="he-IL"/>
          </w:rPr>
          <w:t>4.8.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Povodňové orgány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_Toc128137339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15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5418903" w14:textId="38E91BC0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40">
        <w:r w:rsidRPr="00360F89" w:rsidR="000E7D3C">
          <w:rPr>
            <w:rStyle w:val="Hypertextovodkaz"/>
            <w:noProof/>
            <w:lang w:bidi="he-IL"/>
          </w:rPr>
          <w:t>4.9.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likvidace komunálních odpadů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_Toc128137340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16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5E320963" w14:textId="71ED01BB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41">
        <w:r w:rsidRPr="00360F89" w:rsidR="000E7D3C">
          <w:rPr>
            <w:rStyle w:val="Hypertextovodkaz"/>
            <w:noProof/>
            <w:lang w:bidi="he-IL"/>
          </w:rPr>
          <w:t>4.10.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Havarijní služba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_Toc128137341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16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409EF7E0" w14:textId="145F2FE0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42">
        <w:r w:rsidRPr="00360F89" w:rsidR="000E7D3C">
          <w:rPr>
            <w:rStyle w:val="Hypertextovodkaz"/>
          </w:rPr>
          <w:t>4.10.1.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ohlašovací povinnost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_Toc128137342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17</w:t>
        </w:r>
        <w:r w:rsidR="000E7D3C">
          <w:rPr>
            <w:webHidden/>
          </w:rPr>
          <w:fldChar w:fldCharType="end"/>
        </w:r>
      </w:hyperlink>
    </w:p>
    <w:p w:rsidR="000E7D3C" w:rsidRDefault="00000000" w14:paraId="2D982F35" w14:textId="7FF82791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43">
        <w:r w:rsidRPr="00360F89" w:rsidR="000E7D3C">
          <w:rPr>
            <w:rStyle w:val="Hypertextovodkaz"/>
            <w:noProof/>
            <w:lang w:bidi="he-IL"/>
          </w:rPr>
          <w:t>4.11.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Telefonica O2, a.s.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_Toc128137343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17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4257CE22" w14:textId="0A6832F8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44">
        <w:r w:rsidRPr="00360F89" w:rsidR="000E7D3C">
          <w:rPr>
            <w:rStyle w:val="Hypertextovodkaz"/>
            <w:noProof/>
            <w:lang w:bidi="he-IL"/>
          </w:rPr>
          <w:t>4.12.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ostatní Spolupráce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_Toc128137344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17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3D8BCBF0" w14:textId="741AD55B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45">
        <w:r w:rsidRPr="00360F89" w:rsidR="000E7D3C">
          <w:rPr>
            <w:rStyle w:val="Hypertextovodkaz"/>
          </w:rPr>
          <w:t>4.12.1.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rybolov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_Toc128137345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17</w:t>
        </w:r>
        <w:r w:rsidR="000E7D3C">
          <w:rPr>
            <w:webHidden/>
          </w:rPr>
          <w:fldChar w:fldCharType="end"/>
        </w:r>
      </w:hyperlink>
    </w:p>
    <w:p w:rsidR="000E7D3C" w:rsidRDefault="00000000" w14:paraId="371B8B02" w14:textId="5FCC6F97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46">
        <w:r w:rsidRPr="00360F89" w:rsidR="000E7D3C">
          <w:rPr>
            <w:rStyle w:val="Hypertextovodkaz"/>
          </w:rPr>
          <w:t>4.12.2.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plavba plavidel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_Toc128137346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17</w:t>
        </w:r>
        <w:r w:rsidR="000E7D3C">
          <w:rPr>
            <w:webHidden/>
          </w:rPr>
          <w:fldChar w:fldCharType="end"/>
        </w:r>
      </w:hyperlink>
    </w:p>
    <w:p w:rsidR="000E7D3C" w:rsidRDefault="00000000" w14:paraId="36B096E1" w14:textId="0C75F2DF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47">
        <w:r w:rsidRPr="00360F89" w:rsidR="000E7D3C">
          <w:rPr>
            <w:rStyle w:val="Hypertextovodkaz"/>
          </w:rPr>
          <w:t>4.12.3.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Závěr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_Toc128137347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17</w:t>
        </w:r>
        <w:r w:rsidR="000E7D3C">
          <w:rPr>
            <w:webHidden/>
          </w:rPr>
          <w:fldChar w:fldCharType="end"/>
        </w:r>
      </w:hyperlink>
    </w:p>
    <w:p w:rsidR="000E7D3C" w:rsidP="00595589" w:rsidRDefault="00000000" w14:paraId="2F9916B2" w14:textId="649AAB10">
      <w:pPr>
        <w:pStyle w:val="Obsah1"/>
        <w:rPr>
          <w:rFonts w:asciiTheme="minorHAnsi" w:hAnsiTheme="minorHAnsi" w:eastAsiaTheme="minorEastAsia" w:cstheme="minorBidi"/>
          <w:noProof/>
          <w:szCs w:val="22"/>
        </w:rPr>
      </w:pPr>
      <w:hyperlink w:history="1" w:anchor="_Toc128137348">
        <w:r w:rsidRPr="00360F89" w:rsidR="000E7D3C">
          <w:rPr>
            <w:rStyle w:val="Hypertextovodkaz"/>
            <w:noProof/>
          </w:rPr>
          <w:t>5.</w:t>
        </w:r>
        <w:r w:rsidR="000E7D3C">
          <w:rPr>
            <w:rFonts w:asciiTheme="minorHAnsi" w:hAnsiTheme="minorHAnsi" w:eastAsiaTheme="minorEastAsia" w:cstheme="minorBidi"/>
            <w:noProof/>
            <w:szCs w:val="22"/>
          </w:rPr>
          <w:tab/>
        </w:r>
        <w:r w:rsidRPr="00360F89" w:rsidR="000E7D3C">
          <w:rPr>
            <w:rStyle w:val="Hypertextovodkaz"/>
            <w:noProof/>
          </w:rPr>
          <w:t>Povinnosti  vedoucího hrázného z  hlediska  boz a  po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_Toc128137348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18</w:t>
        </w:r>
        <w:r w:rsidR="000E7D3C">
          <w:rPr>
            <w:noProof/>
            <w:webHidden/>
          </w:rPr>
          <w:fldChar w:fldCharType="end"/>
        </w:r>
      </w:hyperlink>
    </w:p>
    <w:p w:rsidR="000E7D3C" w:rsidP="00595589" w:rsidRDefault="00000000" w14:paraId="1F088627" w14:textId="4455AB34">
      <w:pPr>
        <w:pStyle w:val="Obsah1"/>
        <w:rPr>
          <w:rFonts w:asciiTheme="minorHAnsi" w:hAnsiTheme="minorHAnsi" w:eastAsiaTheme="minorEastAsia" w:cstheme="minorBidi"/>
          <w:noProof/>
          <w:szCs w:val="22"/>
        </w:rPr>
      </w:pPr>
      <w:hyperlink w:history="1" w:anchor="_Toc128137349">
        <w:r w:rsidRPr="00360F89" w:rsidR="000E7D3C">
          <w:rPr>
            <w:rStyle w:val="Hypertextovodkaz"/>
            <w:noProof/>
          </w:rPr>
          <w:t>6.</w:t>
        </w:r>
        <w:r w:rsidR="000E7D3C">
          <w:rPr>
            <w:rFonts w:asciiTheme="minorHAnsi" w:hAnsiTheme="minorHAnsi" w:eastAsiaTheme="minorEastAsia" w:cstheme="minorBidi"/>
            <w:noProof/>
            <w:szCs w:val="22"/>
          </w:rPr>
          <w:tab/>
        </w:r>
        <w:r w:rsidRPr="00360F89" w:rsidR="000E7D3C">
          <w:rPr>
            <w:rStyle w:val="Hypertextovodkaz"/>
            <w:noProof/>
          </w:rPr>
          <w:t>Bezpečnost práce a ochrana zdraví zaměstnanců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_Toc128137349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19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50F57B1" w14:textId="2F943979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50">
        <w:r w:rsidRPr="00360F89" w:rsidR="000E7D3C">
          <w:rPr>
            <w:rStyle w:val="Hypertextovodkaz"/>
            <w:noProof/>
            <w:lang w:bidi="he-IL"/>
          </w:rPr>
          <w:t>6.1.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ZÁKLADNÍ PŘEDPISY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_Toc128137350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19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58A3ECC1" w14:textId="41A984C8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51">
        <w:r w:rsidRPr="00360F89" w:rsidR="000E7D3C">
          <w:rPr>
            <w:rStyle w:val="Hypertextovodkaz"/>
            <w:noProof/>
            <w:lang w:bidi="he-IL"/>
          </w:rPr>
          <w:t>6.2.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VNITŘNÍ PŘEDPISY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_Toc128137351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19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23BE7E95" w14:textId="3B9DE74A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52">
        <w:r w:rsidRPr="00360F89" w:rsidR="000E7D3C">
          <w:rPr>
            <w:rStyle w:val="Hypertextovodkaz"/>
            <w:noProof/>
            <w:lang w:bidi="he-IL"/>
          </w:rPr>
          <w:t>6.3.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VŠEOBECNÉ ZÁSADY BEZPEČNOSTI PRÁCE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_Toc128137352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20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5E0AE521" w14:textId="3DF80597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53">
        <w:r w:rsidRPr="00360F89" w:rsidR="000E7D3C">
          <w:rPr>
            <w:rStyle w:val="Hypertextovodkaz"/>
          </w:rPr>
          <w:t>6.3.1.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Vymezení odpovědnosti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_Toc128137353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20</w:t>
        </w:r>
        <w:r w:rsidR="000E7D3C">
          <w:rPr>
            <w:webHidden/>
          </w:rPr>
          <w:fldChar w:fldCharType="end"/>
        </w:r>
      </w:hyperlink>
    </w:p>
    <w:p w:rsidR="000E7D3C" w:rsidRDefault="00000000" w14:paraId="63051C5F" w14:textId="680CB600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54">
        <w:r w:rsidRPr="00360F89" w:rsidR="000E7D3C">
          <w:rPr>
            <w:rStyle w:val="Hypertextovodkaz"/>
          </w:rPr>
          <w:t>6.3.2.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požadavky na zaměstnance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_Toc128137354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20</w:t>
        </w:r>
        <w:r w:rsidR="000E7D3C">
          <w:rPr>
            <w:webHidden/>
          </w:rPr>
          <w:fldChar w:fldCharType="end"/>
        </w:r>
      </w:hyperlink>
    </w:p>
    <w:p w:rsidR="000E7D3C" w:rsidRDefault="00000000" w14:paraId="561E4C3E" w14:textId="5F7C93F6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55">
        <w:r w:rsidRPr="00360F89" w:rsidR="000E7D3C">
          <w:rPr>
            <w:rStyle w:val="Hypertextovodkaz"/>
          </w:rPr>
          <w:t>6.3.3.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požadavky na odpovědného zaměstnance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_Toc128137355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21</w:t>
        </w:r>
        <w:r w:rsidR="000E7D3C">
          <w:rPr>
            <w:webHidden/>
          </w:rPr>
          <w:fldChar w:fldCharType="end"/>
        </w:r>
      </w:hyperlink>
    </w:p>
    <w:p w:rsidR="000E7D3C" w:rsidRDefault="00000000" w14:paraId="635FB74B" w14:textId="1C4B75C6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56">
        <w:r w:rsidRPr="00360F89" w:rsidR="000E7D3C">
          <w:rPr>
            <w:rStyle w:val="Hypertextovodkaz"/>
          </w:rPr>
          <w:t>6.3.3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Obecné požadavky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_Toc128137356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22</w:t>
        </w:r>
        <w:r w:rsidR="000E7D3C">
          <w:rPr>
            <w:webHidden/>
          </w:rPr>
          <w:fldChar w:fldCharType="end"/>
        </w:r>
      </w:hyperlink>
    </w:p>
    <w:p w:rsidR="000E7D3C" w:rsidRDefault="00000000" w14:paraId="6A07B11A" w14:textId="7D6924C7">
      <w:pPr>
        <w:pStyle w:val="Obsah3"/>
        <w:rPr>
          <w:rFonts w:asciiTheme="minorHAnsi" w:hAnsiTheme="minorHAnsi" w:eastAsiaTheme="minorEastAsia" w:cstheme="minorBidi"/>
          <w:iCs w:val="0"/>
          <w:szCs w:val="22"/>
        </w:rPr>
      </w:pPr>
      <w:hyperlink w:history="1" w:anchor="_Toc128137357">
        <w:r w:rsidRPr="00360F89" w:rsidR="000E7D3C">
          <w:rPr>
            <w:rStyle w:val="Hypertextovodkaz"/>
          </w:rPr>
          <w:t>6.3.4</w:t>
        </w:r>
        <w:r w:rsidR="000E7D3C">
          <w:rPr>
            <w:rFonts w:asciiTheme="minorHAnsi" w:hAnsiTheme="minorHAnsi" w:eastAsiaTheme="minorEastAsia" w:cstheme="minorBidi"/>
            <w:iCs w:val="0"/>
            <w:szCs w:val="22"/>
          </w:rPr>
          <w:tab/>
        </w:r>
        <w:r w:rsidRPr="00360F89" w:rsidR="000E7D3C">
          <w:rPr>
            <w:rStyle w:val="Hypertextovodkaz"/>
          </w:rPr>
          <w:t>pracovní činnosti</w:t>
        </w:r>
        <w:r w:rsidR="000E7D3C">
          <w:rPr>
            <w:webHidden/>
          </w:rPr>
          <w:tab/>
        </w:r>
        <w:r w:rsidR="000E7D3C">
          <w:rPr>
            <w:webHidden/>
          </w:rPr>
          <w:fldChar w:fldCharType="begin"/>
        </w:r>
        <w:r w:rsidR="000E7D3C">
          <w:rPr>
            <w:webHidden/>
          </w:rPr>
          <w:instrText xml:space="preserve"> PAGEREF _Toc128137357 \h </w:instrText>
        </w:r>
        <w:r w:rsidR="000E7D3C">
          <w:rPr>
            <w:webHidden/>
          </w:rPr>
        </w:r>
        <w:r w:rsidR="000E7D3C">
          <w:rPr>
            <w:webHidden/>
          </w:rPr>
          <w:fldChar w:fldCharType="separate"/>
        </w:r>
        <w:r w:rsidR="000E7D3C">
          <w:rPr>
            <w:webHidden/>
          </w:rPr>
          <w:t>23</w:t>
        </w:r>
        <w:r w:rsidR="000E7D3C">
          <w:rPr>
            <w:webHidden/>
          </w:rPr>
          <w:fldChar w:fldCharType="end"/>
        </w:r>
      </w:hyperlink>
    </w:p>
    <w:p w:rsidR="000E7D3C" w:rsidRDefault="00000000" w14:paraId="44223220" w14:textId="32728D8D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58">
        <w:r w:rsidRPr="00360F89" w:rsidR="000E7D3C">
          <w:rPr>
            <w:rStyle w:val="Hypertextovodkaz"/>
            <w:noProof/>
            <w:lang w:bidi="he-IL"/>
          </w:rPr>
          <w:t>6.4.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Povinnosti obsluhy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_Toc128137358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26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6EE9BCE1" w14:textId="417E1D05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59">
        <w:r w:rsidRPr="00360F89" w:rsidR="000E7D3C">
          <w:rPr>
            <w:rStyle w:val="Hypertextovodkaz"/>
            <w:noProof/>
            <w:lang w:bidi="he-IL"/>
          </w:rPr>
          <w:t>6.5.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Je zakázáno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_Toc128137359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26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17FFF9FA" w14:textId="313FC296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60">
        <w:r w:rsidRPr="00360F89" w:rsidR="000E7D3C">
          <w:rPr>
            <w:rStyle w:val="Hypertextovodkaz"/>
            <w:noProof/>
            <w:lang w:bidi="he-IL"/>
          </w:rPr>
          <w:t>6.6.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Bezpečnost provozu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_Toc128137360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26</w:t>
        </w:r>
        <w:r w:rsidR="000E7D3C">
          <w:rPr>
            <w:noProof/>
            <w:webHidden/>
          </w:rPr>
          <w:fldChar w:fldCharType="end"/>
        </w:r>
      </w:hyperlink>
    </w:p>
    <w:p w:rsidR="000E7D3C" w:rsidRDefault="00000000" w14:paraId="5225B792" w14:textId="54F278B1">
      <w:pPr>
        <w:pStyle w:val="Obsah2"/>
        <w:tabs>
          <w:tab w:val="left" w:pos="960"/>
          <w:tab w:val="right" w:leader="dot" w:pos="9344"/>
        </w:tabs>
        <w:rPr>
          <w:rFonts w:asciiTheme="minorHAnsi" w:hAnsiTheme="minorHAnsi" w:eastAsiaTheme="minorEastAsia" w:cstheme="minorBidi"/>
          <w:caps w:val="0"/>
          <w:noProof/>
        </w:rPr>
      </w:pPr>
      <w:hyperlink w:history="1" w:anchor="_Toc128137361">
        <w:r w:rsidRPr="00360F89" w:rsidR="000E7D3C">
          <w:rPr>
            <w:rStyle w:val="Hypertextovodkaz"/>
            <w:noProof/>
            <w:lang w:bidi="he-IL"/>
          </w:rPr>
          <w:t>6.7.</w:t>
        </w:r>
        <w:r w:rsidR="000E7D3C">
          <w:rPr>
            <w:rFonts w:asciiTheme="minorHAnsi" w:hAnsiTheme="minorHAnsi" w:eastAsiaTheme="minorEastAsia" w:cstheme="minorBidi"/>
            <w:caps w:val="0"/>
            <w:noProof/>
          </w:rPr>
          <w:tab/>
        </w:r>
        <w:r w:rsidRPr="00360F89" w:rsidR="000E7D3C">
          <w:rPr>
            <w:rStyle w:val="Hypertextovodkaz"/>
            <w:noProof/>
            <w:lang w:bidi="he-IL"/>
          </w:rPr>
          <w:t>Místní bezpečnostní předpisy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_Toc128137361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27</w:t>
        </w:r>
        <w:r w:rsidR="000E7D3C">
          <w:rPr>
            <w:noProof/>
            <w:webHidden/>
          </w:rPr>
          <w:fldChar w:fldCharType="end"/>
        </w:r>
      </w:hyperlink>
    </w:p>
    <w:p w:rsidR="000E7D3C" w:rsidP="00595589" w:rsidRDefault="00000000" w14:paraId="0C004E62" w14:textId="61B52985">
      <w:pPr>
        <w:pStyle w:val="Obsah1"/>
        <w:rPr>
          <w:rFonts w:asciiTheme="minorHAnsi" w:hAnsiTheme="minorHAnsi" w:eastAsiaTheme="minorEastAsia" w:cstheme="minorBidi"/>
          <w:noProof/>
          <w:szCs w:val="22"/>
        </w:rPr>
      </w:pPr>
      <w:hyperlink w:history="1" w:anchor="_Toc128137362">
        <w:r w:rsidRPr="00360F89" w:rsidR="000E7D3C">
          <w:rPr>
            <w:rStyle w:val="Hypertextovodkaz"/>
            <w:noProof/>
          </w:rPr>
          <w:t>7.</w:t>
        </w:r>
        <w:r w:rsidR="000E7D3C">
          <w:rPr>
            <w:rFonts w:asciiTheme="minorHAnsi" w:hAnsiTheme="minorHAnsi" w:eastAsiaTheme="minorEastAsia" w:cstheme="minorBidi"/>
            <w:noProof/>
            <w:szCs w:val="22"/>
          </w:rPr>
          <w:tab/>
        </w:r>
        <w:r w:rsidRPr="00360F89" w:rsidR="000E7D3C">
          <w:rPr>
            <w:rStyle w:val="Hypertextovodkaz"/>
            <w:noProof/>
          </w:rPr>
          <w:t>Závěrečné ustanovení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_Toc128137362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28</w:t>
        </w:r>
        <w:r w:rsidR="000E7D3C">
          <w:rPr>
            <w:noProof/>
            <w:webHidden/>
          </w:rPr>
          <w:fldChar w:fldCharType="end"/>
        </w:r>
      </w:hyperlink>
    </w:p>
    <w:p w:rsidR="000E7D3C" w:rsidP="00595589" w:rsidRDefault="00000000" w14:paraId="02CBC020" w14:textId="063BD9A1">
      <w:pPr>
        <w:pStyle w:val="Obsah1"/>
        <w:rPr>
          <w:rFonts w:asciiTheme="minorHAnsi" w:hAnsiTheme="minorHAnsi" w:eastAsiaTheme="minorEastAsia" w:cstheme="minorBidi"/>
          <w:noProof/>
          <w:szCs w:val="22"/>
        </w:rPr>
      </w:pPr>
      <w:hyperlink w:history="1" w:anchor="_Toc128137363">
        <w:r w:rsidRPr="00360F89" w:rsidR="000E7D3C">
          <w:rPr>
            <w:rStyle w:val="Hypertextovodkaz"/>
            <w:noProof/>
          </w:rPr>
          <w:t>8.</w:t>
        </w:r>
        <w:r w:rsidR="000E7D3C">
          <w:rPr>
            <w:rFonts w:asciiTheme="minorHAnsi" w:hAnsiTheme="minorHAnsi" w:eastAsiaTheme="minorEastAsia" w:cstheme="minorBidi"/>
            <w:noProof/>
            <w:szCs w:val="22"/>
          </w:rPr>
          <w:tab/>
        </w:r>
        <w:r w:rsidRPr="00360F89" w:rsidR="000E7D3C">
          <w:rPr>
            <w:rStyle w:val="Hypertextovodkaz"/>
            <w:noProof/>
          </w:rPr>
          <w:t>SEZnAM PŘÍLOH</w:t>
        </w:r>
        <w:r w:rsidR="000E7D3C">
          <w:rPr>
            <w:noProof/>
            <w:webHidden/>
          </w:rPr>
          <w:tab/>
        </w:r>
        <w:r w:rsidR="000E7D3C">
          <w:rPr>
            <w:noProof/>
            <w:webHidden/>
          </w:rPr>
          <w:fldChar w:fldCharType="begin"/>
        </w:r>
        <w:r w:rsidR="000E7D3C">
          <w:rPr>
            <w:noProof/>
            <w:webHidden/>
          </w:rPr>
          <w:instrText xml:space="preserve"> PAGEREF _Toc128137363 \h </w:instrText>
        </w:r>
        <w:r w:rsidR="000E7D3C">
          <w:rPr>
            <w:noProof/>
            <w:webHidden/>
          </w:rPr>
        </w:r>
        <w:r w:rsidR="000E7D3C">
          <w:rPr>
            <w:noProof/>
            <w:webHidden/>
          </w:rPr>
          <w:fldChar w:fldCharType="separate"/>
        </w:r>
        <w:r w:rsidR="000E7D3C">
          <w:rPr>
            <w:noProof/>
            <w:webHidden/>
          </w:rPr>
          <w:t>29</w:t>
        </w:r>
        <w:r w:rsidR="000E7D3C">
          <w:rPr>
            <w:noProof/>
            <w:webHidden/>
          </w:rPr>
          <w:fldChar w:fldCharType="end"/>
        </w:r>
      </w:hyperlink>
    </w:p>
    <w:p w:rsidRPr="007E3C01" w:rsidR="00953AE3" w:rsidP="004B7D8D" w:rsidRDefault="00953AE3" w14:paraId="496AC1B2" w14:textId="5D9639C8">
      <w:pPr>
        <w:pStyle w:val="Nadpis1"/>
        <w:tabs>
          <w:tab w:val="right" w:leader="dot" w:pos="9356"/>
        </w:tabs>
        <w:ind w:right="-2"/>
      </w:pPr>
      <w:r w:rsidRPr="004F1309">
        <w:rPr>
          <w:sz w:val="22"/>
          <w:szCs w:val="22"/>
          <w:u w:val="none"/>
        </w:rPr>
        <w:lastRenderedPageBreak/>
        <w:fldChar w:fldCharType="end"/>
      </w:r>
      <w:bookmarkStart w:name="_Toc128137295" w:id="1"/>
      <w:r w:rsidRPr="007E3C01">
        <w:t>TECHNICKO BEZPEČNOSTNÍ DOHLED (TBD)</w:t>
      </w:r>
      <w:bookmarkEnd w:id="1"/>
    </w:p>
    <w:p w:rsidRPr="004F1309" w:rsidR="00953AE3" w:rsidP="004F1309" w:rsidRDefault="00953AE3" w14:paraId="1F95B0B1" w14:textId="77777777">
      <w:pPr>
        <w:pStyle w:val="odstaveczarovnan"/>
      </w:pPr>
      <w:r w:rsidRPr="004F1309">
        <w:t>Sledování bezpečnosti vodního díla</w:t>
      </w:r>
      <w:r w:rsidRPr="004F1309" w:rsidR="00594736">
        <w:t xml:space="preserve"> </w:t>
      </w:r>
      <w:r w:rsidRPr="004F1309" w:rsidR="00BD5B2F">
        <w:t>Hněvkovice</w:t>
      </w:r>
      <w:r w:rsidRPr="004F1309">
        <w:t xml:space="preserve">, kategorie </w:t>
      </w:r>
      <w:r w:rsidRPr="004F1309">
        <w:rPr>
          <w:b/>
          <w:bCs/>
        </w:rPr>
        <w:t>I</w:t>
      </w:r>
      <w:r w:rsidRPr="004F1309">
        <w:t xml:space="preserve">., tok </w:t>
      </w:r>
      <w:r w:rsidRPr="004F1309" w:rsidR="00BD5B2F">
        <w:t>Vltava</w:t>
      </w:r>
      <w:r w:rsidRPr="004F1309">
        <w:t>, ř.km.</w:t>
      </w:r>
      <w:r w:rsidRPr="004F1309" w:rsidR="007A3266">
        <w:rPr>
          <w:b/>
        </w:rPr>
        <w:t xml:space="preserve"> </w:t>
      </w:r>
      <w:r w:rsidRPr="004F1309" w:rsidR="00BD5B2F">
        <w:rPr>
          <w:b/>
        </w:rPr>
        <w:t>210</w:t>
      </w:r>
      <w:r w:rsidRPr="004F1309" w:rsidR="00EC2A0D">
        <w:rPr>
          <w:b/>
        </w:rPr>
        <w:t>,</w:t>
      </w:r>
      <w:r w:rsidRPr="004F1309" w:rsidR="00BD5B2F">
        <w:rPr>
          <w:b/>
        </w:rPr>
        <w:t>3</w:t>
      </w:r>
      <w:r w:rsidRPr="004F1309" w:rsidR="00EC2A0D">
        <w:rPr>
          <w:b/>
        </w:rPr>
        <w:t>9</w:t>
      </w:r>
      <w:r w:rsidRPr="004F1309" w:rsidR="00BD5B2F">
        <w:rPr>
          <w:b/>
        </w:rPr>
        <w:t>0</w:t>
      </w:r>
      <w:r w:rsidRPr="004F1309">
        <w:t xml:space="preserve">, číslo hydrologického </w:t>
      </w:r>
      <w:proofErr w:type="gramStart"/>
      <w:r w:rsidRPr="004F1309">
        <w:t>pořadí</w:t>
      </w:r>
      <w:r w:rsidRPr="004F1309" w:rsidR="007A3266">
        <w:t xml:space="preserve"> </w:t>
      </w:r>
      <w:r w:rsidRPr="004F1309" w:rsidR="00453F10">
        <w:t xml:space="preserve"> </w:t>
      </w:r>
      <w:r w:rsidRPr="004F1309" w:rsidR="00727623">
        <w:rPr>
          <w:b/>
        </w:rPr>
        <w:t>1</w:t>
      </w:r>
      <w:proofErr w:type="gramEnd"/>
      <w:r w:rsidRPr="004F1309" w:rsidR="00727623">
        <w:rPr>
          <w:b/>
        </w:rPr>
        <w:t xml:space="preserve"> </w:t>
      </w:r>
      <w:r w:rsidRPr="004F1309" w:rsidR="003605FF">
        <w:rPr>
          <w:b/>
        </w:rPr>
        <w:t>–</w:t>
      </w:r>
      <w:r w:rsidRPr="004F1309" w:rsidR="00727623">
        <w:rPr>
          <w:b/>
        </w:rPr>
        <w:t xml:space="preserve"> </w:t>
      </w:r>
      <w:r w:rsidRPr="004F1309" w:rsidR="00EC2A0D">
        <w:rPr>
          <w:b/>
        </w:rPr>
        <w:t>0</w:t>
      </w:r>
      <w:r w:rsidRPr="004F1309" w:rsidR="003605FF">
        <w:rPr>
          <w:b/>
        </w:rPr>
        <w:t>6</w:t>
      </w:r>
      <w:r w:rsidRPr="004F1309" w:rsidR="00727623">
        <w:rPr>
          <w:b/>
        </w:rPr>
        <w:t xml:space="preserve"> - 0</w:t>
      </w:r>
      <w:r w:rsidRPr="004F1309" w:rsidR="00EC2A0D">
        <w:rPr>
          <w:b/>
        </w:rPr>
        <w:t>3</w:t>
      </w:r>
      <w:r w:rsidRPr="004F1309" w:rsidR="00727623">
        <w:rPr>
          <w:b/>
        </w:rPr>
        <w:t xml:space="preserve"> – 0</w:t>
      </w:r>
      <w:r w:rsidRPr="004F1309" w:rsidR="00EC2A0D">
        <w:rPr>
          <w:b/>
        </w:rPr>
        <w:t>7</w:t>
      </w:r>
      <w:r w:rsidRPr="004F1309" w:rsidR="003605FF">
        <w:rPr>
          <w:b/>
        </w:rPr>
        <w:t xml:space="preserve">60 – 1 – 00 </w:t>
      </w:r>
      <w:r w:rsidRPr="004F1309">
        <w:t>je prováděno ve smyslu § 61 zákona č. 254/2001 Sb. a prováděcí vyhlášky Ministerstva zemědělství č. 471/2001 Sb. ze dne 14.12. 2001</w:t>
      </w:r>
      <w:r w:rsidRPr="004F1309" w:rsidR="006D49D7">
        <w:t>(255/2010 Sb.)</w:t>
      </w:r>
      <w:r w:rsidRPr="004F1309" w:rsidR="008E09F5">
        <w:t>.</w:t>
      </w:r>
    </w:p>
    <w:p w:rsidRPr="004F1309" w:rsidR="003605FF" w:rsidP="004F1309" w:rsidRDefault="003605FF" w14:paraId="4CA846C6" w14:textId="77777777">
      <w:pPr>
        <w:pStyle w:val="odstaveczarovnan"/>
      </w:pPr>
    </w:p>
    <w:p w:rsidRPr="004F1309" w:rsidR="001D6288" w:rsidP="004F1309" w:rsidRDefault="001D6288" w14:paraId="6EAFF6EA" w14:textId="77777777">
      <w:pPr>
        <w:pStyle w:val="odstaveczarovnan"/>
        <w:rPr>
          <w:b/>
          <w:bCs/>
        </w:rPr>
      </w:pPr>
      <w:r w:rsidRPr="004F1309">
        <w:rPr>
          <w:b/>
        </w:rPr>
        <w:t xml:space="preserve">Vodní dílo je podle rozhodnutí vodoprávního úřadu zařazeno do I. kategorie. Pro vodní dílo byl zpracován firmou VODNÍ DÍLA – TBD Program TBD pro provoz trvalý s platností od 5.5.2015. </w:t>
      </w:r>
      <w:r w:rsidRPr="004F1309">
        <w:rPr>
          <w:b/>
          <w:bCs/>
        </w:rPr>
        <w:t xml:space="preserve">Četnost prohlídek technickobezpečnostního dohledu </w:t>
      </w:r>
      <w:proofErr w:type="gramStart"/>
      <w:r w:rsidRPr="004F1309">
        <w:rPr>
          <w:b/>
          <w:bCs/>
        </w:rPr>
        <w:t>je  1</w:t>
      </w:r>
      <w:proofErr w:type="gramEnd"/>
      <w:r w:rsidRPr="004F1309">
        <w:rPr>
          <w:b/>
          <w:bCs/>
        </w:rPr>
        <w:t xml:space="preserve"> x ročně. </w:t>
      </w:r>
    </w:p>
    <w:p w:rsidRPr="004F1309" w:rsidR="00453F10" w:rsidP="004F1309" w:rsidRDefault="00453F10" w14:paraId="6FA058CE" w14:textId="77777777">
      <w:pPr>
        <w:pStyle w:val="odstaveczarovnan"/>
        <w:rPr>
          <w:sz w:val="16"/>
          <w:szCs w:val="16"/>
        </w:rPr>
      </w:pPr>
    </w:p>
    <w:p w:rsidRPr="004F1309" w:rsidR="00453F10" w:rsidP="004F1309" w:rsidRDefault="00453F10" w14:paraId="757BC2F4" w14:textId="77777777">
      <w:pPr>
        <w:pStyle w:val="odstaveczarovnan"/>
        <w:rPr>
          <w:szCs w:val="22"/>
        </w:rPr>
      </w:pPr>
      <w:proofErr w:type="spellStart"/>
      <w:r w:rsidRPr="004F1309">
        <w:rPr>
          <w:szCs w:val="22"/>
        </w:rPr>
        <w:t>Technicko</w:t>
      </w:r>
      <w:proofErr w:type="spellEnd"/>
      <w:r w:rsidRPr="004F1309" w:rsidR="00FD1B45">
        <w:rPr>
          <w:szCs w:val="22"/>
        </w:rPr>
        <w:t xml:space="preserve"> </w:t>
      </w:r>
      <w:r w:rsidRPr="004F1309" w:rsidR="00FD1B45">
        <w:t xml:space="preserve">– </w:t>
      </w:r>
      <w:r w:rsidRPr="004F1309">
        <w:rPr>
          <w:szCs w:val="22"/>
        </w:rPr>
        <w:t>bezpečnostní dohled je zaměřen na sledování jevů a skutečností vybraných v souladu se zásadami §4 citované vyhlášky.</w:t>
      </w:r>
    </w:p>
    <w:p w:rsidRPr="004F1309" w:rsidR="00453F10" w:rsidP="004F1309" w:rsidRDefault="00453F10" w14:paraId="27F30F0A" w14:textId="77777777">
      <w:pPr>
        <w:pStyle w:val="odstaveczarovnan"/>
        <w:rPr>
          <w:sz w:val="16"/>
          <w:szCs w:val="16"/>
        </w:rPr>
      </w:pPr>
    </w:p>
    <w:p w:rsidRPr="004F1309" w:rsidR="00C73843" w:rsidP="004F1309" w:rsidRDefault="00C73843" w14:paraId="3294CAF9" w14:textId="77777777">
      <w:pPr>
        <w:pStyle w:val="odstaveczarovnan"/>
      </w:pPr>
      <w:r w:rsidRPr="004F1309">
        <w:t xml:space="preserve">Jsou zde </w:t>
      </w:r>
      <w:r w:rsidRPr="004F1309" w:rsidR="00453F10">
        <w:t xml:space="preserve">přesně </w:t>
      </w:r>
      <w:r w:rsidRPr="004F1309">
        <w:t>vymezeny povinnosti obsluhy</w:t>
      </w:r>
      <w:r w:rsidRPr="004F1309" w:rsidR="00453F10">
        <w:t xml:space="preserve"> vodního díla</w:t>
      </w:r>
      <w:r w:rsidRPr="004F1309">
        <w:t xml:space="preserve">, </w:t>
      </w:r>
      <w:r w:rsidRPr="004F1309" w:rsidR="007A3266">
        <w:t xml:space="preserve">osoby zodpovědné za </w:t>
      </w:r>
      <w:r w:rsidRPr="004F1309">
        <w:t xml:space="preserve">TBD </w:t>
      </w:r>
      <w:r w:rsidRPr="004F1309" w:rsidR="007A3266">
        <w:t xml:space="preserve">zastupujícího </w:t>
      </w:r>
      <w:r w:rsidRPr="004F1309">
        <w:t xml:space="preserve">vlastníka i </w:t>
      </w:r>
      <w:r w:rsidRPr="004F1309" w:rsidR="007E3A47">
        <w:t>osoby zodpovědné za TBD u</w:t>
      </w:r>
      <w:r w:rsidRPr="004F1309">
        <w:t xml:space="preserve"> pověřené společnosti (</w:t>
      </w:r>
      <w:r w:rsidRPr="004F1309">
        <w:rPr>
          <w:caps/>
        </w:rPr>
        <w:t xml:space="preserve">Vodní díla –TBD </w:t>
      </w:r>
      <w:r w:rsidRPr="004F1309">
        <w:t>a.s.).</w:t>
      </w:r>
    </w:p>
    <w:p w:rsidRPr="004F1309" w:rsidR="00953AE3" w:rsidP="004F1309" w:rsidRDefault="00953AE3" w14:paraId="113B9238" w14:textId="77777777">
      <w:pPr>
        <w:pStyle w:val="odstaveczarovnan"/>
      </w:pPr>
    </w:p>
    <w:p w:rsidRPr="004F1309" w:rsidR="00953AE3" w:rsidP="00002E5C" w:rsidRDefault="00953AE3" w14:paraId="35652711" w14:textId="77777777">
      <w:pPr>
        <w:spacing w:line="264" w:lineRule="auto"/>
        <w:jc w:val="both"/>
        <w:rPr>
          <w:b/>
          <w:bCs/>
          <w:spacing w:val="20"/>
          <w:sz w:val="28"/>
          <w:szCs w:val="28"/>
        </w:rPr>
      </w:pPr>
      <w:r w:rsidRPr="004F1309">
        <w:rPr>
          <w:b/>
          <w:bCs/>
          <w:spacing w:val="20"/>
          <w:sz w:val="28"/>
          <w:szCs w:val="28"/>
        </w:rPr>
        <w:t>Vzhledem k tomu, že Program TBD</w:t>
      </w:r>
      <w:r w:rsidRPr="004F1309" w:rsidR="00DE14AB">
        <w:rPr>
          <w:b/>
          <w:bCs/>
          <w:spacing w:val="20"/>
          <w:sz w:val="28"/>
          <w:szCs w:val="28"/>
        </w:rPr>
        <w:t xml:space="preserve"> je povinnou dokumentací a je </w:t>
      </w:r>
      <w:r w:rsidRPr="004F1309">
        <w:rPr>
          <w:b/>
          <w:bCs/>
          <w:spacing w:val="20"/>
          <w:sz w:val="28"/>
          <w:szCs w:val="28"/>
        </w:rPr>
        <w:t>nezbytně nutný pro bezpečnost a provozuschopnost vodního díla</w:t>
      </w:r>
      <w:r w:rsidRPr="004F1309" w:rsidR="00DE14AB">
        <w:rPr>
          <w:b/>
          <w:bCs/>
          <w:spacing w:val="20"/>
          <w:sz w:val="28"/>
          <w:szCs w:val="28"/>
        </w:rPr>
        <w:t xml:space="preserve"> se na něj v</w:t>
      </w:r>
      <w:r w:rsidRPr="004F1309" w:rsidR="00C327F4">
        <w:rPr>
          <w:b/>
          <w:bCs/>
          <w:spacing w:val="20"/>
          <w:sz w:val="28"/>
          <w:szCs w:val="28"/>
        </w:rPr>
        <w:t xml:space="preserve"> </w:t>
      </w:r>
      <w:r w:rsidRPr="004F1309">
        <w:rPr>
          <w:b/>
          <w:bCs/>
          <w:spacing w:val="20"/>
          <w:sz w:val="28"/>
          <w:szCs w:val="28"/>
        </w:rPr>
        <w:t xml:space="preserve">provozním řádu odvoláváme. </w:t>
      </w:r>
    </w:p>
    <w:p w:rsidRPr="004F1309" w:rsidR="001D6288" w:rsidP="00002E5C" w:rsidRDefault="001D6288" w14:paraId="04987DE9" w14:textId="77777777">
      <w:pPr>
        <w:spacing w:line="264" w:lineRule="auto"/>
        <w:jc w:val="both"/>
      </w:pPr>
    </w:p>
    <w:tbl>
      <w:tblPr>
        <w:tblW w:w="9413" w:type="dxa"/>
        <w:tblInd w:w="-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7"/>
        <w:gridCol w:w="4656"/>
      </w:tblGrid>
      <w:tr w:rsidRPr="004F1309" w:rsidR="004F1309" w:rsidTr="004F1309" w14:paraId="0286E2E6" w14:textId="77777777">
        <w:tc>
          <w:tcPr>
            <w:tcW w:w="9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953AE3" w:rsidP="004F1309" w:rsidRDefault="00953AE3" w14:paraId="6923191A" w14:textId="77777777">
            <w:pPr>
              <w:spacing w:before="60" w:after="60"/>
              <w:jc w:val="center"/>
              <w:rPr>
                <w:rFonts w:cs="Arial"/>
                <w:b/>
                <w:bCs/>
                <w:sz w:val="24"/>
              </w:rPr>
            </w:pPr>
            <w:r w:rsidRPr="004F1309">
              <w:rPr>
                <w:rFonts w:cs="Arial"/>
                <w:b/>
                <w:bCs/>
                <w:sz w:val="24"/>
              </w:rPr>
              <w:t>Odpovědní pracovníci technickobezpečnostního dohledu (TBD)</w:t>
            </w:r>
          </w:p>
        </w:tc>
      </w:tr>
      <w:tr w:rsidRPr="004F1309" w:rsidR="004F1309" w:rsidTr="004F1309" w14:paraId="05672693" w14:textId="77777777"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0BBB4CFA" w14:textId="77777777">
            <w:pPr>
              <w:spacing w:before="60" w:after="60"/>
              <w:ind w:left="284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Osoba zodpovědná za TBD u </w:t>
            </w:r>
          </w:p>
          <w:p w:rsidRPr="004F1309" w:rsidR="00FF3104" w:rsidP="004F1309" w:rsidRDefault="00FF3104" w14:paraId="2B84C7E0" w14:textId="77777777">
            <w:pPr>
              <w:spacing w:before="60" w:after="60"/>
              <w:ind w:left="284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správce vodního díla </w:t>
            </w:r>
          </w:p>
        </w:tc>
        <w:tc>
          <w:tcPr>
            <w:tcW w:w="4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1FF49790" w14:textId="77777777">
            <w:pPr>
              <w:spacing w:before="60" w:after="60"/>
              <w:ind w:left="349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Osoba zodpovědná za TBD </w:t>
            </w:r>
            <w:r w:rsidRPr="004F1309" w:rsidR="00C91FA1">
              <w:rPr>
                <w:rFonts w:cs="Arial"/>
                <w:szCs w:val="22"/>
              </w:rPr>
              <w:t>u</w:t>
            </w:r>
            <w:r w:rsidRPr="004F1309">
              <w:rPr>
                <w:rFonts w:cs="Arial"/>
                <w:szCs w:val="22"/>
              </w:rPr>
              <w:t xml:space="preserve"> pověřené organizace </w:t>
            </w:r>
          </w:p>
        </w:tc>
      </w:tr>
      <w:tr w:rsidRPr="004F1309" w:rsidR="004F1309" w:rsidTr="004F1309" w14:paraId="0F6A8BC0" w14:textId="77777777"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613F9A86" w14:textId="77777777">
            <w:pPr>
              <w:spacing w:before="60" w:after="60"/>
              <w:ind w:left="284"/>
              <w:jc w:val="both"/>
              <w:rPr>
                <w:rFonts w:cs="Arial"/>
                <w:b/>
                <w:bCs/>
                <w:szCs w:val="22"/>
              </w:rPr>
            </w:pPr>
            <w:r w:rsidRPr="004F1309">
              <w:rPr>
                <w:rFonts w:cs="Arial"/>
                <w:b/>
                <w:bCs/>
                <w:szCs w:val="22"/>
              </w:rPr>
              <w:t xml:space="preserve">Ing. </w:t>
            </w:r>
            <w:r w:rsidRPr="004F1309" w:rsidR="007E3A47">
              <w:rPr>
                <w:rFonts w:cs="Arial"/>
                <w:b/>
                <w:bCs/>
                <w:szCs w:val="22"/>
              </w:rPr>
              <w:t>Jan Střeštík</w:t>
            </w:r>
          </w:p>
        </w:tc>
        <w:tc>
          <w:tcPr>
            <w:tcW w:w="4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6017E2F4" w14:textId="339BC2E2">
            <w:pPr>
              <w:spacing w:before="60" w:after="60"/>
              <w:ind w:left="349"/>
              <w:jc w:val="both"/>
              <w:rPr>
                <w:rFonts w:eastAsia="Arial Unicode MS" w:cs="Arial"/>
                <w:b/>
                <w:bCs/>
                <w:szCs w:val="22"/>
              </w:rPr>
            </w:pPr>
            <w:r w:rsidRPr="004F1309">
              <w:rPr>
                <w:rFonts w:cs="Arial"/>
                <w:b/>
                <w:bCs/>
                <w:szCs w:val="22"/>
              </w:rPr>
              <w:t xml:space="preserve">Ing. </w:t>
            </w:r>
            <w:r w:rsidR="00C90B7C">
              <w:rPr>
                <w:rFonts w:cs="Arial"/>
                <w:b/>
                <w:bCs/>
                <w:szCs w:val="22"/>
              </w:rPr>
              <w:t>Jan Chroumal</w:t>
            </w:r>
          </w:p>
        </w:tc>
      </w:tr>
      <w:tr w:rsidRPr="004F1309" w:rsidR="004F1309" w:rsidTr="004F1309" w14:paraId="119C48CE" w14:textId="77777777"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058007D1" w14:textId="04FAFD94">
            <w:pPr>
              <w:spacing w:before="60" w:after="60"/>
              <w:ind w:left="284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Povodí </w:t>
            </w:r>
            <w:r w:rsidRPr="004F1309" w:rsidR="007E3A47">
              <w:rPr>
                <w:rFonts w:cs="Arial"/>
                <w:szCs w:val="22"/>
              </w:rPr>
              <w:t>Vltavy</w:t>
            </w:r>
            <w:r w:rsidRPr="004F1309">
              <w:rPr>
                <w:rFonts w:cs="Arial"/>
                <w:szCs w:val="22"/>
              </w:rPr>
              <w:t xml:space="preserve">, státní podnik, </w:t>
            </w:r>
            <w:r w:rsidRPr="004F1309" w:rsidR="007E3A47">
              <w:rPr>
                <w:rFonts w:cs="Arial"/>
                <w:szCs w:val="22"/>
              </w:rPr>
              <w:t xml:space="preserve">Holečkova </w:t>
            </w:r>
            <w:r w:rsidR="00BE33F2">
              <w:rPr>
                <w:rFonts w:cs="Arial"/>
                <w:szCs w:val="22"/>
              </w:rPr>
              <w:t>3178/</w:t>
            </w:r>
            <w:r w:rsidRPr="004F1309" w:rsidR="007E3A47">
              <w:rPr>
                <w:rFonts w:cs="Arial"/>
                <w:szCs w:val="22"/>
              </w:rPr>
              <w:t>8,</w:t>
            </w:r>
          </w:p>
          <w:p w:rsidRPr="004F1309" w:rsidR="00FF3104" w:rsidP="004F1309" w:rsidRDefault="007E3A47" w14:paraId="1BB87FD8" w14:textId="703DEC09">
            <w:pPr>
              <w:spacing w:before="60" w:after="60"/>
              <w:ind w:left="284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>1</w:t>
            </w:r>
            <w:r w:rsidRPr="004F1309" w:rsidR="00FF3104">
              <w:rPr>
                <w:rFonts w:cs="Arial"/>
                <w:szCs w:val="22"/>
              </w:rPr>
              <w:t xml:space="preserve">50 </w:t>
            </w:r>
            <w:r w:rsidR="006422F7">
              <w:rPr>
                <w:rFonts w:cs="Arial"/>
                <w:szCs w:val="22"/>
              </w:rPr>
              <w:t>00</w:t>
            </w:r>
            <w:r w:rsidRPr="004F1309" w:rsidR="00FF3104">
              <w:rPr>
                <w:rFonts w:cs="Arial"/>
                <w:szCs w:val="22"/>
              </w:rPr>
              <w:t xml:space="preserve"> </w:t>
            </w:r>
            <w:r w:rsidRPr="004F1309">
              <w:rPr>
                <w:rFonts w:cs="Arial"/>
                <w:szCs w:val="22"/>
              </w:rPr>
              <w:t xml:space="preserve">Praha 5 – Smíchov </w:t>
            </w:r>
          </w:p>
        </w:tc>
        <w:tc>
          <w:tcPr>
            <w:tcW w:w="4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100D4DAD" w14:textId="77777777">
            <w:pPr>
              <w:spacing w:before="60" w:after="60"/>
              <w:ind w:left="349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>V</w:t>
            </w:r>
            <w:r w:rsidRPr="004F1309" w:rsidR="00A54C4B">
              <w:rPr>
                <w:rFonts w:cs="Arial"/>
                <w:szCs w:val="22"/>
              </w:rPr>
              <w:t>ODNÍ DÍLA</w:t>
            </w:r>
            <w:r w:rsidRPr="004F1309">
              <w:rPr>
                <w:rFonts w:cs="Arial"/>
                <w:szCs w:val="22"/>
              </w:rPr>
              <w:t xml:space="preserve"> – TBD, a.s., Hybernská 40,</w:t>
            </w:r>
          </w:p>
          <w:p w:rsidRPr="004F1309" w:rsidR="00FF3104" w:rsidP="004F1309" w:rsidRDefault="006724B4" w14:paraId="69698EE8" w14:textId="77777777">
            <w:pPr>
              <w:spacing w:before="60" w:after="60"/>
              <w:ind w:left="349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>11</w:t>
            </w:r>
            <w:r w:rsidRPr="004F1309" w:rsidR="00FF3104">
              <w:rPr>
                <w:rFonts w:cs="Arial"/>
                <w:szCs w:val="22"/>
              </w:rPr>
              <w:t>0 0</w:t>
            </w:r>
            <w:r w:rsidRPr="004F1309">
              <w:rPr>
                <w:rFonts w:cs="Arial"/>
                <w:szCs w:val="22"/>
              </w:rPr>
              <w:t>0</w:t>
            </w:r>
            <w:r w:rsidRPr="004F1309" w:rsidR="00FF3104">
              <w:rPr>
                <w:rFonts w:cs="Arial"/>
                <w:szCs w:val="22"/>
              </w:rPr>
              <w:t xml:space="preserve"> </w:t>
            </w:r>
            <w:r w:rsidRPr="004F1309">
              <w:rPr>
                <w:rFonts w:cs="Arial"/>
                <w:szCs w:val="22"/>
              </w:rPr>
              <w:t>Praha 1</w:t>
            </w:r>
          </w:p>
        </w:tc>
      </w:tr>
      <w:tr w:rsidRPr="004F1309" w:rsidR="004F1309" w:rsidTr="004F1309" w14:paraId="2EC5F02C" w14:textId="77777777"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33A1B73E" w14:textId="09CA1B08">
            <w:pPr>
              <w:pStyle w:val="JMR-O-text"/>
              <w:numPr>
                <w:ilvl w:val="0"/>
                <w:numId w:val="0"/>
              </w:numPr>
              <w:tabs>
                <w:tab w:val="clear" w:pos="8222"/>
              </w:tabs>
              <w:spacing w:before="60" w:after="60"/>
              <w:ind w:left="284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Telefon </w:t>
            </w:r>
            <w:r w:rsidRPr="004F1309" w:rsidR="00E35260">
              <w:rPr>
                <w:rFonts w:cs="Arial"/>
                <w:szCs w:val="22"/>
              </w:rPr>
              <w:t>221</w:t>
            </w:r>
            <w:r w:rsidRPr="004F1309">
              <w:rPr>
                <w:rFonts w:cs="Arial"/>
                <w:szCs w:val="22"/>
              </w:rPr>
              <w:t xml:space="preserve"> </w:t>
            </w:r>
            <w:r w:rsidRPr="004F1309" w:rsidR="00E35260">
              <w:rPr>
                <w:rFonts w:cs="Arial"/>
                <w:szCs w:val="22"/>
              </w:rPr>
              <w:t>401</w:t>
            </w:r>
            <w:r w:rsidRPr="004F1309">
              <w:rPr>
                <w:rFonts w:cs="Arial"/>
                <w:szCs w:val="22"/>
              </w:rPr>
              <w:t xml:space="preserve"> </w:t>
            </w:r>
            <w:r w:rsidRPr="004F1309" w:rsidR="00E35260">
              <w:rPr>
                <w:rFonts w:cs="Arial"/>
                <w:szCs w:val="22"/>
              </w:rPr>
              <w:t>417</w:t>
            </w:r>
            <w:r w:rsidRPr="004F1309">
              <w:rPr>
                <w:rFonts w:cs="Arial"/>
                <w:szCs w:val="22"/>
              </w:rPr>
              <w:t xml:space="preserve">, </w:t>
            </w:r>
            <w:r w:rsidRPr="004F1309" w:rsidR="00E35260">
              <w:rPr>
                <w:rFonts w:cs="Arial"/>
                <w:szCs w:val="22"/>
              </w:rPr>
              <w:t>602</w:t>
            </w:r>
            <w:r w:rsidRPr="004F1309">
              <w:rPr>
                <w:rFonts w:cs="Arial"/>
                <w:szCs w:val="22"/>
              </w:rPr>
              <w:t> 7</w:t>
            </w:r>
            <w:r w:rsidRPr="004F1309" w:rsidR="00E35260">
              <w:rPr>
                <w:rFonts w:cs="Arial"/>
                <w:szCs w:val="22"/>
              </w:rPr>
              <w:t>88</w:t>
            </w:r>
            <w:r w:rsidRPr="004F1309">
              <w:rPr>
                <w:rFonts w:cs="Arial"/>
                <w:szCs w:val="22"/>
              </w:rPr>
              <w:t xml:space="preserve"> </w:t>
            </w:r>
            <w:r w:rsidRPr="004F1309" w:rsidR="00E35260">
              <w:rPr>
                <w:rFonts w:cs="Arial"/>
                <w:szCs w:val="22"/>
              </w:rPr>
              <w:t>257</w:t>
            </w:r>
          </w:p>
        </w:tc>
        <w:tc>
          <w:tcPr>
            <w:tcW w:w="4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5DFF8609" w14:textId="1A072361">
            <w:pPr>
              <w:pStyle w:val="JMR-O-text"/>
              <w:numPr>
                <w:ilvl w:val="0"/>
                <w:numId w:val="0"/>
              </w:numPr>
              <w:tabs>
                <w:tab w:val="clear" w:pos="8222"/>
              </w:tabs>
              <w:spacing w:before="60" w:after="60"/>
              <w:ind w:left="349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Telefon </w:t>
            </w:r>
            <w:r w:rsidR="001876DD">
              <w:rPr>
                <w:rFonts w:cs="Arial"/>
                <w:szCs w:val="22"/>
              </w:rPr>
              <w:t>221 408 302</w:t>
            </w:r>
            <w:r w:rsidRPr="004F1309" w:rsidR="006724B4">
              <w:rPr>
                <w:rFonts w:cs="Arial"/>
                <w:szCs w:val="22"/>
              </w:rPr>
              <w:t xml:space="preserve">, </w:t>
            </w:r>
            <w:r w:rsidR="001876DD">
              <w:rPr>
                <w:rFonts w:cs="Arial"/>
                <w:szCs w:val="22"/>
              </w:rPr>
              <w:t>777 769 328</w:t>
            </w:r>
          </w:p>
        </w:tc>
      </w:tr>
      <w:tr w:rsidRPr="004F1309" w:rsidR="004F1309" w:rsidTr="004F1309" w14:paraId="48E77A0D" w14:textId="77777777"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FF3104" w:rsidP="004F1309" w:rsidRDefault="00FF3104" w14:paraId="7A9B86D9" w14:textId="77777777">
            <w:pPr>
              <w:spacing w:before="60" w:after="60"/>
              <w:ind w:left="284"/>
              <w:jc w:val="both"/>
              <w:rPr>
                <w:rFonts w:cs="Arial"/>
                <w:szCs w:val="22"/>
              </w:rPr>
            </w:pPr>
            <w:proofErr w:type="gramStart"/>
            <w:r w:rsidRPr="004F1309">
              <w:rPr>
                <w:rFonts w:cs="Arial"/>
                <w:szCs w:val="22"/>
              </w:rPr>
              <w:t>e</w:t>
            </w:r>
            <w:r w:rsidRPr="004F1309">
              <w:rPr>
                <w:rFonts w:cs="Arial"/>
                <w:b/>
                <w:szCs w:val="22"/>
              </w:rPr>
              <w:t>–</w:t>
            </w:r>
            <w:r w:rsidRPr="004F1309">
              <w:rPr>
                <w:rFonts w:cs="Arial"/>
                <w:szCs w:val="22"/>
              </w:rPr>
              <w:t>mail</w:t>
            </w:r>
            <w:proofErr w:type="gramEnd"/>
            <w:r w:rsidRPr="004F1309">
              <w:rPr>
                <w:rFonts w:cs="Arial"/>
                <w:szCs w:val="22"/>
              </w:rPr>
              <w:t xml:space="preserve"> </w:t>
            </w:r>
            <w:r w:rsidRPr="004F1309" w:rsidR="00E35260">
              <w:rPr>
                <w:rFonts w:cs="Arial"/>
                <w:szCs w:val="22"/>
              </w:rPr>
              <w:t xml:space="preserve">jan.strestik@pvl.cz </w:t>
            </w:r>
          </w:p>
        </w:tc>
        <w:tc>
          <w:tcPr>
            <w:tcW w:w="4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6724B4" w:rsidP="004F1309" w:rsidRDefault="006724B4" w14:paraId="3B911BE2" w14:textId="751A184B">
            <w:pPr>
              <w:spacing w:before="60" w:after="60"/>
              <w:ind w:left="349"/>
              <w:rPr>
                <w:rFonts w:cs="Arial"/>
                <w:szCs w:val="22"/>
              </w:rPr>
            </w:pPr>
            <w:proofErr w:type="gramStart"/>
            <w:r w:rsidRPr="004F1309">
              <w:rPr>
                <w:rFonts w:cs="Arial"/>
                <w:szCs w:val="22"/>
              </w:rPr>
              <w:t>e–mail</w:t>
            </w:r>
            <w:proofErr w:type="gramEnd"/>
            <w:r w:rsidRPr="004F1309">
              <w:rPr>
                <w:rFonts w:cs="Arial"/>
                <w:szCs w:val="22"/>
              </w:rPr>
              <w:t xml:space="preserve"> </w:t>
            </w:r>
            <w:r w:rsidR="001876DD">
              <w:rPr>
                <w:rFonts w:cs="Arial"/>
                <w:szCs w:val="22"/>
              </w:rPr>
              <w:t>chroumal</w:t>
            </w:r>
            <w:r w:rsidRPr="004F1309" w:rsidR="003E0196">
              <w:rPr>
                <w:rFonts w:cs="Arial"/>
                <w:szCs w:val="22"/>
              </w:rPr>
              <w:t xml:space="preserve">@vdtbd.cz </w:t>
            </w:r>
          </w:p>
        </w:tc>
      </w:tr>
      <w:tr w:rsidRPr="004F1309" w:rsidR="004F1309" w:rsidTr="004F1309" w14:paraId="4CCCAEBC" w14:textId="777777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blBorders>
          <w:tblCellMar>
            <w:left w:w="71" w:type="dxa"/>
            <w:right w:w="71" w:type="dxa"/>
          </w:tblCellMar>
        </w:tblPrEx>
        <w:tc>
          <w:tcPr>
            <w:tcW w:w="9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4F1309" w:rsidR="00FF3104" w:rsidP="004F1309" w:rsidRDefault="00FF3104" w14:paraId="2446D7AC" w14:textId="5507C3FC">
            <w:pPr>
              <w:spacing w:before="60" w:after="60"/>
              <w:ind w:left="284"/>
              <w:jc w:val="both"/>
              <w:rPr>
                <w:rFonts w:cs="Arial"/>
                <w:b/>
                <w:bCs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V případě nedostupnosti </w:t>
            </w:r>
            <w:r w:rsidRPr="004F1309" w:rsidR="00943C09">
              <w:rPr>
                <w:rFonts w:cs="Arial"/>
                <w:szCs w:val="22"/>
              </w:rPr>
              <w:t xml:space="preserve">osoby zodpovědné za </w:t>
            </w:r>
            <w:r w:rsidRPr="004F1309">
              <w:rPr>
                <w:rFonts w:cs="Arial"/>
                <w:szCs w:val="22"/>
              </w:rPr>
              <w:t>TBD</w:t>
            </w:r>
            <w:r w:rsidRPr="004F1309" w:rsidR="006724B4">
              <w:rPr>
                <w:rFonts w:cs="Arial"/>
                <w:szCs w:val="22"/>
              </w:rPr>
              <w:t xml:space="preserve"> </w:t>
            </w:r>
            <w:r w:rsidRPr="004F1309" w:rsidR="00F93C90">
              <w:rPr>
                <w:rFonts w:cs="Arial"/>
                <w:szCs w:val="22"/>
              </w:rPr>
              <w:t xml:space="preserve">u </w:t>
            </w:r>
            <w:r w:rsidRPr="004F1309" w:rsidR="006724B4">
              <w:rPr>
                <w:rFonts w:cs="Arial"/>
                <w:szCs w:val="22"/>
              </w:rPr>
              <w:t xml:space="preserve">správce VD </w:t>
            </w:r>
            <w:r w:rsidRPr="004F1309">
              <w:rPr>
                <w:rFonts w:cs="Arial"/>
                <w:szCs w:val="22"/>
              </w:rPr>
              <w:t>je nutné jednat s</w:t>
            </w:r>
            <w:r w:rsidR="00396E7F">
              <w:rPr>
                <w:rFonts w:cs="Arial"/>
                <w:szCs w:val="22"/>
              </w:rPr>
              <w:t> Bc. Petrem Strejčkem, mob.:</w:t>
            </w:r>
            <w:r w:rsidR="0090462D">
              <w:rPr>
                <w:rFonts w:cs="Arial"/>
                <w:szCs w:val="22"/>
              </w:rPr>
              <w:t xml:space="preserve"> 602 152 893, e-mail: petr.strejcek@pvl.cz</w:t>
            </w:r>
            <w:r w:rsidR="00396E7F">
              <w:rPr>
                <w:rFonts w:cs="Arial"/>
                <w:szCs w:val="22"/>
              </w:rPr>
              <w:t xml:space="preserve"> </w:t>
            </w:r>
          </w:p>
        </w:tc>
      </w:tr>
      <w:tr w:rsidRPr="004F1309" w:rsidR="004F1309" w:rsidTr="004F1309" w14:paraId="352A4C78" w14:textId="777777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blBorders>
          <w:tblCellMar>
            <w:left w:w="71" w:type="dxa"/>
            <w:right w:w="71" w:type="dxa"/>
          </w:tblCellMar>
        </w:tblPrEx>
        <w:tc>
          <w:tcPr>
            <w:tcW w:w="9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056C87" w:rsidR="006724B4" w:rsidP="00100332" w:rsidRDefault="006724B4" w14:paraId="67DA1A28" w14:textId="6D843B71">
            <w:pPr>
              <w:spacing w:before="60" w:after="60"/>
              <w:ind w:left="284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V případě nedostupnosti </w:t>
            </w:r>
            <w:r w:rsidRPr="004F1309" w:rsidR="00943C09">
              <w:rPr>
                <w:rFonts w:cs="Arial"/>
                <w:szCs w:val="22"/>
              </w:rPr>
              <w:t>HPTBD</w:t>
            </w:r>
            <w:r w:rsidRPr="004F1309">
              <w:rPr>
                <w:rFonts w:cs="Arial"/>
                <w:szCs w:val="22"/>
              </w:rPr>
              <w:t xml:space="preserve"> pověřené organizace je nutné jednat</w:t>
            </w:r>
            <w:r w:rsidR="00056C87">
              <w:rPr>
                <w:rFonts w:cs="Arial"/>
                <w:szCs w:val="22"/>
              </w:rPr>
              <w:t xml:space="preserve"> </w:t>
            </w:r>
            <w:r w:rsidRPr="004F1309">
              <w:rPr>
                <w:rFonts w:cs="Arial"/>
                <w:szCs w:val="22"/>
              </w:rPr>
              <w:t>s Ing.</w:t>
            </w:r>
            <w:r w:rsidRPr="004F1309" w:rsidR="00875E74">
              <w:rPr>
                <w:rFonts w:cs="Arial"/>
                <w:szCs w:val="22"/>
              </w:rPr>
              <w:t xml:space="preserve"> </w:t>
            </w:r>
            <w:r w:rsidR="0089386F">
              <w:rPr>
                <w:rFonts w:cs="Arial"/>
                <w:szCs w:val="22"/>
              </w:rPr>
              <w:t>Davidem Richtrem</w:t>
            </w:r>
            <w:r w:rsidRPr="004F1309" w:rsidR="00875E74">
              <w:rPr>
                <w:rFonts w:cs="Arial"/>
                <w:szCs w:val="22"/>
              </w:rPr>
              <w:t xml:space="preserve">, </w:t>
            </w:r>
            <w:proofErr w:type="spellStart"/>
            <w:r w:rsidR="00A17D81">
              <w:rPr>
                <w:rFonts w:cs="Arial"/>
                <w:szCs w:val="22"/>
              </w:rPr>
              <w:t>ved</w:t>
            </w:r>
            <w:proofErr w:type="spellEnd"/>
            <w:r w:rsidR="00A17D81">
              <w:rPr>
                <w:rFonts w:cs="Arial"/>
                <w:szCs w:val="22"/>
              </w:rPr>
              <w:t xml:space="preserve">. </w:t>
            </w:r>
            <w:r w:rsidR="00056C87">
              <w:rPr>
                <w:rFonts w:cs="Arial"/>
                <w:szCs w:val="22"/>
              </w:rPr>
              <w:t>ú</w:t>
            </w:r>
            <w:r w:rsidR="00A17D81">
              <w:rPr>
                <w:rFonts w:cs="Arial"/>
                <w:szCs w:val="22"/>
              </w:rPr>
              <w:t>tvaru 40</w:t>
            </w:r>
            <w:r w:rsidR="00056C87">
              <w:rPr>
                <w:rFonts w:cs="Arial"/>
                <w:szCs w:val="22"/>
              </w:rPr>
              <w:t xml:space="preserve">1, </w:t>
            </w:r>
            <w:r w:rsidRPr="004F1309" w:rsidR="00875E74">
              <w:rPr>
                <w:rFonts w:cs="Arial"/>
                <w:szCs w:val="22"/>
              </w:rPr>
              <w:t>VD TBD, a.s., telefon</w:t>
            </w:r>
            <w:r w:rsidR="00100332">
              <w:rPr>
                <w:rFonts w:cs="Arial"/>
                <w:szCs w:val="22"/>
              </w:rPr>
              <w:t xml:space="preserve"> </w:t>
            </w:r>
            <w:r w:rsidR="00A84442">
              <w:rPr>
                <w:rFonts w:cs="Arial"/>
                <w:szCs w:val="22"/>
              </w:rPr>
              <w:t>221</w:t>
            </w:r>
            <w:r w:rsidR="00100332">
              <w:rPr>
                <w:rFonts w:cs="Arial"/>
                <w:szCs w:val="22"/>
              </w:rPr>
              <w:t xml:space="preserve"> </w:t>
            </w:r>
            <w:r w:rsidR="00A84442">
              <w:rPr>
                <w:rFonts w:cs="Arial"/>
                <w:szCs w:val="22"/>
              </w:rPr>
              <w:t>408 319</w:t>
            </w:r>
            <w:r w:rsidRPr="004F1309">
              <w:rPr>
                <w:rFonts w:cs="Arial"/>
                <w:szCs w:val="22"/>
              </w:rPr>
              <w:t xml:space="preserve">, </w:t>
            </w:r>
            <w:r w:rsidR="00A84442">
              <w:rPr>
                <w:rFonts w:cs="Arial"/>
                <w:szCs w:val="22"/>
              </w:rPr>
              <w:t>777</w:t>
            </w:r>
            <w:r w:rsidR="00100332">
              <w:rPr>
                <w:rFonts w:cs="Arial"/>
                <w:szCs w:val="22"/>
              </w:rPr>
              <w:t xml:space="preserve"> </w:t>
            </w:r>
            <w:r w:rsidR="00A84442">
              <w:rPr>
                <w:rFonts w:cs="Arial"/>
                <w:szCs w:val="22"/>
              </w:rPr>
              <w:t>769</w:t>
            </w:r>
            <w:r w:rsidR="00100332">
              <w:rPr>
                <w:rFonts w:cs="Arial"/>
                <w:szCs w:val="22"/>
              </w:rPr>
              <w:t> </w:t>
            </w:r>
            <w:r w:rsidR="00A84442">
              <w:rPr>
                <w:rFonts w:cs="Arial"/>
                <w:szCs w:val="22"/>
              </w:rPr>
              <w:t>323</w:t>
            </w:r>
            <w:r w:rsidR="00100332">
              <w:rPr>
                <w:rFonts w:cs="Arial"/>
                <w:szCs w:val="22"/>
              </w:rPr>
              <w:t xml:space="preserve">, </w:t>
            </w:r>
            <w:r w:rsidRPr="004F1309" w:rsidR="00B069CC">
              <w:rPr>
                <w:rFonts w:cs="Arial"/>
                <w:szCs w:val="22"/>
              </w:rPr>
              <w:t>e</w:t>
            </w:r>
            <w:r w:rsidR="00100332">
              <w:rPr>
                <w:rFonts w:cs="Arial"/>
                <w:szCs w:val="22"/>
              </w:rPr>
              <w:t> </w:t>
            </w:r>
            <w:r w:rsidRPr="004F1309" w:rsidR="00B069CC">
              <w:rPr>
                <w:rFonts w:cs="Arial"/>
                <w:szCs w:val="22"/>
              </w:rPr>
              <w:t>–</w:t>
            </w:r>
            <w:r w:rsidR="00100332">
              <w:rPr>
                <w:rFonts w:cs="Arial"/>
                <w:szCs w:val="22"/>
              </w:rPr>
              <w:t> </w:t>
            </w:r>
            <w:r w:rsidRPr="004F1309" w:rsidR="00B069CC">
              <w:rPr>
                <w:rFonts w:cs="Arial"/>
                <w:szCs w:val="22"/>
              </w:rPr>
              <w:t>mail:</w:t>
            </w:r>
            <w:r w:rsidR="00100332">
              <w:rPr>
                <w:rFonts w:cs="Arial"/>
                <w:szCs w:val="22"/>
              </w:rPr>
              <w:t> </w:t>
            </w:r>
            <w:r w:rsidR="00A84442">
              <w:rPr>
                <w:rFonts w:cs="Arial"/>
                <w:szCs w:val="22"/>
              </w:rPr>
              <w:t>richtr</w:t>
            </w:r>
            <w:r w:rsidRPr="004F1309" w:rsidR="00686D2A">
              <w:rPr>
                <w:rFonts w:cs="Arial"/>
                <w:szCs w:val="22"/>
              </w:rPr>
              <w:t>@vdtbd.cz</w:t>
            </w:r>
          </w:p>
        </w:tc>
      </w:tr>
      <w:tr w:rsidRPr="004F1309" w:rsidR="004F1309" w:rsidTr="004F1309" w14:paraId="3485A967" w14:textId="777777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blBorders>
          <w:tblCellMar>
            <w:left w:w="71" w:type="dxa"/>
            <w:right w:w="71" w:type="dxa"/>
          </w:tblCellMar>
        </w:tblPrEx>
        <w:tc>
          <w:tcPr>
            <w:tcW w:w="9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4F1309" w:rsidR="006724B4" w:rsidP="004F1309" w:rsidRDefault="006724B4" w14:paraId="32C46C90" w14:textId="77777777">
            <w:pPr>
              <w:spacing w:before="60" w:after="60"/>
              <w:ind w:left="284"/>
              <w:jc w:val="both"/>
              <w:rPr>
                <w:rFonts w:cs="Arial"/>
                <w:b/>
                <w:szCs w:val="22"/>
              </w:rPr>
            </w:pPr>
            <w:r w:rsidRPr="004F1309">
              <w:rPr>
                <w:rFonts w:cs="Arial"/>
                <w:b/>
                <w:szCs w:val="22"/>
              </w:rPr>
              <w:t xml:space="preserve">Vedoucí pracovník obsluhy vodního díla – vedoucí </w:t>
            </w:r>
            <w:r w:rsidRPr="004F1309" w:rsidR="00B069CC">
              <w:rPr>
                <w:rFonts w:cs="Arial"/>
                <w:b/>
                <w:szCs w:val="22"/>
              </w:rPr>
              <w:t>hrázný</w:t>
            </w:r>
            <w:r w:rsidRPr="004F1309">
              <w:rPr>
                <w:rFonts w:cs="Arial"/>
                <w:b/>
                <w:szCs w:val="22"/>
              </w:rPr>
              <w:t>, pan</w:t>
            </w:r>
            <w:r w:rsidRPr="004F1309" w:rsidR="009F529A">
              <w:rPr>
                <w:rFonts w:cs="Arial"/>
                <w:b/>
                <w:szCs w:val="22"/>
              </w:rPr>
              <w:t xml:space="preserve"> </w:t>
            </w:r>
            <w:r w:rsidRPr="004F1309" w:rsidR="001D6288">
              <w:rPr>
                <w:rFonts w:cs="Arial"/>
                <w:b/>
                <w:szCs w:val="22"/>
              </w:rPr>
              <w:t>Radek Zídek</w:t>
            </w:r>
          </w:p>
        </w:tc>
      </w:tr>
      <w:tr w:rsidRPr="004F1309" w:rsidR="004F1309" w:rsidTr="004F1309" w14:paraId="1293D483" w14:textId="7777777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left w:w="71" w:type="dxa"/>
            <w:right w:w="71" w:type="dxa"/>
          </w:tblCellMar>
        </w:tblPrEx>
        <w:tc>
          <w:tcPr>
            <w:tcW w:w="9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4F1309" w:rsidR="00DF2C5A" w:rsidP="004F1309" w:rsidRDefault="00DF2C5A" w14:paraId="06C0AD23" w14:textId="77777777">
            <w:pPr>
              <w:spacing w:before="60" w:after="60"/>
              <w:ind w:left="284"/>
              <w:jc w:val="both"/>
              <w:rPr>
                <w:rFonts w:cs="Arial"/>
                <w:szCs w:val="22"/>
              </w:rPr>
            </w:pPr>
          </w:p>
          <w:p w:rsidRPr="004F1309" w:rsidR="006724B4" w:rsidP="004F1309" w:rsidRDefault="006724B4" w14:paraId="28BECD97" w14:textId="59614B0A">
            <w:pPr>
              <w:spacing w:before="60" w:after="60"/>
              <w:ind w:left="4253" w:hanging="3969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b/>
                <w:szCs w:val="22"/>
              </w:rPr>
              <w:t xml:space="preserve">Adresa vedoucího </w:t>
            </w:r>
            <w:proofErr w:type="gramStart"/>
            <w:r w:rsidRPr="004F1309">
              <w:rPr>
                <w:rFonts w:cs="Arial"/>
                <w:b/>
                <w:szCs w:val="22"/>
              </w:rPr>
              <w:t xml:space="preserve">VD: </w:t>
            </w:r>
            <w:r w:rsidR="006A034C">
              <w:rPr>
                <w:rFonts w:cs="Arial"/>
                <w:b/>
                <w:szCs w:val="22"/>
              </w:rPr>
              <w:t xml:space="preserve">  </w:t>
            </w:r>
            <w:proofErr w:type="gramEnd"/>
            <w:r w:rsidR="006A034C">
              <w:rPr>
                <w:rFonts w:cs="Arial"/>
                <w:b/>
                <w:szCs w:val="22"/>
              </w:rPr>
              <w:t xml:space="preserve">  </w:t>
            </w:r>
            <w:r w:rsidR="00100332">
              <w:rPr>
                <w:rFonts w:cs="Arial"/>
                <w:b/>
                <w:szCs w:val="22"/>
              </w:rPr>
              <w:t xml:space="preserve">   </w:t>
            </w:r>
            <w:r w:rsidR="006A034C">
              <w:rPr>
                <w:rFonts w:cs="Arial"/>
                <w:b/>
                <w:szCs w:val="22"/>
              </w:rPr>
              <w:t xml:space="preserve">    </w:t>
            </w:r>
            <w:r w:rsidRPr="004F1309" w:rsidR="00100332">
              <w:rPr>
                <w:rFonts w:cs="Arial"/>
                <w:szCs w:val="22"/>
              </w:rPr>
              <w:t>–</w:t>
            </w:r>
            <w:r w:rsidR="006A034C">
              <w:rPr>
                <w:rFonts w:cs="Arial"/>
                <w:b/>
                <w:szCs w:val="22"/>
              </w:rPr>
              <w:t xml:space="preserve">     </w:t>
            </w:r>
            <w:r w:rsidR="00100332">
              <w:rPr>
                <w:rFonts w:cs="Arial"/>
                <w:b/>
                <w:szCs w:val="22"/>
              </w:rPr>
              <w:t xml:space="preserve">   </w:t>
            </w:r>
            <w:r w:rsidRPr="004F1309" w:rsidR="00E019F5">
              <w:rPr>
                <w:rFonts w:cs="Arial"/>
                <w:szCs w:val="22"/>
              </w:rPr>
              <w:t>závod Horní Vltava, vodní dílo</w:t>
            </w:r>
            <w:r w:rsidRPr="004F1309" w:rsidR="00943C09">
              <w:rPr>
                <w:rFonts w:cs="Arial"/>
                <w:szCs w:val="22"/>
              </w:rPr>
              <w:t xml:space="preserve"> </w:t>
            </w:r>
            <w:r w:rsidRPr="004F1309" w:rsidR="00C16D5D">
              <w:rPr>
                <w:rFonts w:cs="Arial"/>
                <w:szCs w:val="22"/>
              </w:rPr>
              <w:t>Hněvkovice</w:t>
            </w:r>
            <w:r w:rsidRPr="004F1309" w:rsidR="00192297">
              <w:rPr>
                <w:rFonts w:cs="Arial"/>
                <w:szCs w:val="22"/>
              </w:rPr>
              <w:t>,</w:t>
            </w:r>
            <w:r w:rsidRPr="004F1309" w:rsidR="004F5A81">
              <w:rPr>
                <w:rFonts w:cs="Arial"/>
                <w:szCs w:val="22"/>
              </w:rPr>
              <w:t xml:space="preserve"> </w:t>
            </w:r>
            <w:r w:rsidRPr="004F1309" w:rsidR="00E019F5">
              <w:rPr>
                <w:rFonts w:cs="Arial"/>
                <w:szCs w:val="22"/>
              </w:rPr>
              <w:t>375 01 Týn</w:t>
            </w:r>
            <w:r w:rsidR="00100332">
              <w:rPr>
                <w:rFonts w:cs="Arial"/>
                <w:szCs w:val="22"/>
              </w:rPr>
              <w:t> </w:t>
            </w:r>
            <w:r w:rsidRPr="004F1309" w:rsidR="00E019F5">
              <w:rPr>
                <w:rFonts w:cs="Arial"/>
                <w:szCs w:val="22"/>
              </w:rPr>
              <w:t>nad</w:t>
            </w:r>
            <w:r w:rsidR="00100332">
              <w:rPr>
                <w:rFonts w:cs="Arial"/>
                <w:szCs w:val="22"/>
              </w:rPr>
              <w:t> </w:t>
            </w:r>
            <w:r w:rsidRPr="004F1309" w:rsidR="00E019F5">
              <w:rPr>
                <w:rFonts w:cs="Arial"/>
                <w:szCs w:val="22"/>
              </w:rPr>
              <w:t>Vltavou</w:t>
            </w:r>
          </w:p>
          <w:p w:rsidRPr="004F1309" w:rsidR="00686D2A" w:rsidP="006A034C" w:rsidRDefault="006724B4" w14:paraId="3AE1E456" w14:textId="77777777">
            <w:pPr>
              <w:spacing w:before="60" w:after="60"/>
              <w:ind w:left="284"/>
              <w:rPr>
                <w:rFonts w:cs="Arial"/>
                <w:szCs w:val="22"/>
              </w:rPr>
            </w:pPr>
            <w:r w:rsidRPr="004F1309">
              <w:rPr>
                <w:rFonts w:cs="Arial"/>
                <w:b/>
                <w:szCs w:val="22"/>
              </w:rPr>
              <w:t>Telefonní spojení:</w:t>
            </w:r>
            <w:r w:rsidRPr="004F1309">
              <w:rPr>
                <w:rFonts w:cs="Arial"/>
                <w:b/>
                <w:szCs w:val="22"/>
              </w:rPr>
              <w:tab/>
            </w:r>
            <w:r w:rsidRPr="004F1309">
              <w:rPr>
                <w:rFonts w:cs="Arial"/>
                <w:b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>–</w:t>
            </w:r>
            <w:r w:rsidRPr="004F1309">
              <w:rPr>
                <w:rFonts w:cs="Arial"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 xml:space="preserve">vedoucí </w:t>
            </w:r>
            <w:r w:rsidRPr="004F1309" w:rsidR="00B069CC">
              <w:rPr>
                <w:rFonts w:cs="Arial"/>
                <w:szCs w:val="22"/>
              </w:rPr>
              <w:t>hrázný</w:t>
            </w:r>
            <w:r w:rsidRPr="004F1309">
              <w:rPr>
                <w:rFonts w:cs="Arial"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>–</w:t>
            </w:r>
            <w:r w:rsidR="006A034C">
              <w:rPr>
                <w:rFonts w:cs="Arial"/>
                <w:szCs w:val="22"/>
              </w:rPr>
              <w:t xml:space="preserve"> </w:t>
            </w:r>
            <w:r w:rsidRPr="004F1309">
              <w:rPr>
                <w:rFonts w:cs="Arial"/>
                <w:szCs w:val="22"/>
              </w:rPr>
              <w:t>mobil</w:t>
            </w:r>
            <w:r w:rsidRPr="004F1309">
              <w:rPr>
                <w:rFonts w:cs="Arial"/>
                <w:szCs w:val="22"/>
              </w:rPr>
              <w:tab/>
            </w:r>
            <w:r w:rsidRPr="004F1309" w:rsidR="00C16D5D">
              <w:rPr>
                <w:rFonts w:cs="Arial"/>
                <w:szCs w:val="22"/>
              </w:rPr>
              <w:t>602</w:t>
            </w:r>
            <w:r w:rsidRPr="004F1309">
              <w:rPr>
                <w:rFonts w:cs="Arial"/>
                <w:szCs w:val="22"/>
              </w:rPr>
              <w:t xml:space="preserve"> </w:t>
            </w:r>
            <w:r w:rsidRPr="004F1309" w:rsidR="00C16D5D">
              <w:rPr>
                <w:rFonts w:cs="Arial"/>
                <w:szCs w:val="22"/>
              </w:rPr>
              <w:t>454</w:t>
            </w:r>
            <w:r w:rsidRPr="004F1309" w:rsidR="00096AC4">
              <w:rPr>
                <w:rFonts w:cs="Arial"/>
                <w:szCs w:val="22"/>
              </w:rPr>
              <w:t> </w:t>
            </w:r>
            <w:r w:rsidRPr="004F1309" w:rsidR="00C16D5D">
              <w:rPr>
                <w:rFonts w:cs="Arial"/>
                <w:szCs w:val="22"/>
              </w:rPr>
              <w:t>439</w:t>
            </w:r>
            <w:r w:rsidRPr="004F1309" w:rsidR="00096AC4">
              <w:rPr>
                <w:rFonts w:cs="Arial"/>
                <w:szCs w:val="22"/>
              </w:rPr>
              <w:tab/>
            </w:r>
          </w:p>
          <w:p w:rsidRPr="004F1309" w:rsidR="00C16D5D" w:rsidP="004F1309" w:rsidRDefault="00C16D5D" w14:paraId="07017FDA" w14:textId="77777777">
            <w:pPr>
              <w:spacing w:before="60" w:after="60"/>
              <w:ind w:left="284"/>
              <w:jc w:val="both"/>
              <w:rPr>
                <w:rFonts w:cs="Arial"/>
                <w:bCs/>
                <w:szCs w:val="22"/>
              </w:rPr>
            </w:pPr>
            <w:proofErr w:type="gramStart"/>
            <w:r w:rsidRPr="004F1309">
              <w:rPr>
                <w:rFonts w:cs="Arial"/>
                <w:b/>
                <w:bCs/>
                <w:szCs w:val="22"/>
              </w:rPr>
              <w:lastRenderedPageBreak/>
              <w:t>e</w:t>
            </w:r>
            <w:r w:rsidRPr="004F1309">
              <w:rPr>
                <w:rFonts w:cs="Arial"/>
                <w:b/>
                <w:szCs w:val="22"/>
              </w:rPr>
              <w:t>–</w:t>
            </w:r>
            <w:r w:rsidRPr="004F1309">
              <w:rPr>
                <w:rFonts w:cs="Arial"/>
                <w:b/>
                <w:bCs/>
                <w:szCs w:val="22"/>
              </w:rPr>
              <w:t>mail</w:t>
            </w:r>
            <w:proofErr w:type="gramEnd"/>
            <w:r w:rsidRPr="004F1309">
              <w:rPr>
                <w:rFonts w:cs="Arial"/>
                <w:bCs/>
                <w:szCs w:val="22"/>
              </w:rPr>
              <w:tab/>
            </w:r>
            <w:r w:rsidRPr="004F1309">
              <w:rPr>
                <w:rFonts w:cs="Arial"/>
                <w:bCs/>
                <w:szCs w:val="22"/>
              </w:rPr>
              <w:tab/>
            </w:r>
            <w:r w:rsidRPr="004F1309">
              <w:rPr>
                <w:rFonts w:cs="Arial"/>
                <w:bCs/>
                <w:szCs w:val="22"/>
              </w:rPr>
              <w:tab/>
            </w:r>
            <w:r w:rsidRPr="004F1309">
              <w:rPr>
                <w:rFonts w:cs="Arial"/>
                <w:bCs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>–</w:t>
            </w:r>
            <w:r w:rsidRPr="004F1309">
              <w:rPr>
                <w:rFonts w:cs="Arial"/>
                <w:bCs/>
                <w:szCs w:val="22"/>
              </w:rPr>
              <w:tab/>
            </w:r>
            <w:r w:rsidRPr="004F1309">
              <w:rPr>
                <w:rFonts w:cs="Arial"/>
                <w:bCs/>
                <w:szCs w:val="22"/>
              </w:rPr>
              <w:t>radekzidek@volny.cz</w:t>
            </w:r>
          </w:p>
          <w:p w:rsidRPr="004F1309" w:rsidR="006724B4" w:rsidP="004F1309" w:rsidRDefault="001D270E" w14:paraId="5F92820B" w14:textId="77777777">
            <w:pPr>
              <w:spacing w:before="60" w:after="60"/>
              <w:ind w:left="284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>–</w:t>
            </w:r>
            <w:r w:rsidRPr="004F1309">
              <w:rPr>
                <w:rFonts w:cs="Arial"/>
                <w:szCs w:val="22"/>
              </w:rPr>
              <w:tab/>
            </w:r>
            <w:r w:rsidRPr="004F1309">
              <w:rPr>
                <w:rFonts w:cs="Arial"/>
                <w:szCs w:val="22"/>
              </w:rPr>
              <w:t>radek.zidek@pvl.cz</w:t>
            </w:r>
          </w:p>
        </w:tc>
      </w:tr>
      <w:tr w:rsidRPr="004F1309" w:rsidR="004F1309" w:rsidTr="004F1309" w14:paraId="2A99B4FA" w14:textId="7777777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left w:w="71" w:type="dxa"/>
            <w:right w:w="71" w:type="dxa"/>
          </w:tblCellMar>
        </w:tblPrEx>
        <w:tc>
          <w:tcPr>
            <w:tcW w:w="9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4F1309" w:rsidR="00D11AD7" w:rsidP="006A034C" w:rsidRDefault="006724B4" w14:paraId="4C4C6A60" w14:textId="77777777">
            <w:pPr>
              <w:pStyle w:val="Export1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</w:tabs>
              <w:spacing w:before="120" w:after="120" w:line="240" w:lineRule="auto"/>
              <w:ind w:left="284"/>
              <w:rPr>
                <w:rFonts w:cs="Arial"/>
                <w:lang w:bidi="ar-SA"/>
              </w:rPr>
            </w:pPr>
            <w:r w:rsidRPr="004F1309">
              <w:rPr>
                <w:rFonts w:cs="Arial"/>
                <w:lang w:bidi="ar-SA"/>
              </w:rPr>
              <w:lastRenderedPageBreak/>
              <w:t>Termíny pro odesílání vyplněných hlášení</w:t>
            </w:r>
            <w:r w:rsidRPr="004F1309" w:rsidR="00943C09">
              <w:rPr>
                <w:rFonts w:cs="Arial"/>
                <w:lang w:bidi="ar-SA"/>
              </w:rPr>
              <w:t xml:space="preserve"> TBD</w:t>
            </w:r>
            <w:r w:rsidRPr="004F1309">
              <w:rPr>
                <w:rFonts w:cs="Arial"/>
                <w:lang w:bidi="ar-SA"/>
              </w:rPr>
              <w:t xml:space="preserve"> – do </w:t>
            </w:r>
            <w:r w:rsidRPr="004F1309" w:rsidR="00D11AD7">
              <w:rPr>
                <w:rFonts w:cs="Arial"/>
                <w:lang w:bidi="ar-SA"/>
              </w:rPr>
              <w:t>3</w:t>
            </w:r>
            <w:r w:rsidRPr="004F1309">
              <w:rPr>
                <w:rFonts w:cs="Arial"/>
                <w:lang w:bidi="ar-SA"/>
              </w:rPr>
              <w:t xml:space="preserve">. dnů po skončení </w:t>
            </w:r>
            <w:r w:rsidRPr="004F1309" w:rsidR="00565FD6">
              <w:rPr>
                <w:rFonts w:cs="Arial"/>
                <w:lang w:bidi="ar-SA"/>
              </w:rPr>
              <w:t>týdenního</w:t>
            </w:r>
            <w:r w:rsidRPr="004F1309">
              <w:rPr>
                <w:rFonts w:cs="Arial"/>
                <w:lang w:bidi="ar-SA"/>
              </w:rPr>
              <w:t xml:space="preserve"> období</w:t>
            </w:r>
            <w:r w:rsidRPr="004F1309" w:rsidR="00565FD6">
              <w:rPr>
                <w:rFonts w:cs="Arial"/>
                <w:lang w:bidi="ar-SA"/>
              </w:rPr>
              <w:t xml:space="preserve"> </w:t>
            </w:r>
            <w:r w:rsidRPr="004F1309" w:rsidR="000F6835">
              <w:rPr>
                <w:rFonts w:cs="Arial"/>
                <w:lang w:bidi="ar-SA"/>
              </w:rPr>
              <w:t xml:space="preserve">  </w:t>
            </w:r>
            <w:proofErr w:type="gramStart"/>
            <w:r w:rsidRPr="004F1309" w:rsidR="000F6835">
              <w:rPr>
                <w:rFonts w:cs="Arial"/>
                <w:lang w:bidi="ar-SA"/>
              </w:rPr>
              <w:t xml:space="preserve">   </w:t>
            </w:r>
            <w:r w:rsidRPr="004F1309" w:rsidR="00565FD6">
              <w:rPr>
                <w:rFonts w:cs="Arial"/>
                <w:lang w:bidi="ar-SA"/>
              </w:rPr>
              <w:t>(</w:t>
            </w:r>
            <w:proofErr w:type="gramEnd"/>
            <w:r w:rsidRPr="004F1309" w:rsidR="00565FD6">
              <w:rPr>
                <w:rFonts w:cs="Arial"/>
                <w:lang w:bidi="ar-SA"/>
              </w:rPr>
              <w:t>1x měsíčně souhrnná data z automatu PLC</w:t>
            </w:r>
          </w:p>
        </w:tc>
      </w:tr>
      <w:tr w:rsidRPr="004F1309" w:rsidR="004F1309" w:rsidTr="004F1309" w14:paraId="281F9FC6" w14:textId="7777777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left w:w="71" w:type="dxa"/>
            <w:right w:w="71" w:type="dxa"/>
          </w:tblCellMar>
        </w:tblPrEx>
        <w:tc>
          <w:tcPr>
            <w:tcW w:w="9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4F1309" w:rsidR="006724B4" w:rsidP="004F1309" w:rsidRDefault="006724B4" w14:paraId="65C094F6" w14:textId="77777777">
            <w:pPr>
              <w:spacing w:before="120" w:after="120"/>
              <w:ind w:left="284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Termíny pro posouzení výsledků hlášení </w:t>
            </w:r>
            <w:r w:rsidRPr="004F1309">
              <w:rPr>
                <w:rFonts w:cs="Arial"/>
                <w:b/>
                <w:bCs/>
                <w:szCs w:val="22"/>
              </w:rPr>
              <w:t>–</w:t>
            </w:r>
            <w:r w:rsidRPr="004F1309">
              <w:rPr>
                <w:rFonts w:cs="Arial"/>
                <w:szCs w:val="22"/>
              </w:rPr>
              <w:t xml:space="preserve"> do </w:t>
            </w:r>
            <w:r w:rsidRPr="004F1309" w:rsidR="00943C09">
              <w:rPr>
                <w:rFonts w:cs="Arial"/>
                <w:szCs w:val="22"/>
              </w:rPr>
              <w:t>3</w:t>
            </w:r>
            <w:r w:rsidRPr="004F1309" w:rsidR="003658D7">
              <w:rPr>
                <w:rFonts w:cs="Arial"/>
                <w:szCs w:val="22"/>
              </w:rPr>
              <w:t xml:space="preserve"> dnů </w:t>
            </w:r>
            <w:r w:rsidRPr="004F1309">
              <w:rPr>
                <w:rFonts w:cs="Arial"/>
                <w:szCs w:val="22"/>
              </w:rPr>
              <w:t>po obdržení hlášení</w:t>
            </w:r>
          </w:p>
        </w:tc>
      </w:tr>
      <w:tr w:rsidRPr="004F1309" w:rsidR="004F1309" w:rsidTr="004F1309" w14:paraId="40474522" w14:textId="7777777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left w:w="71" w:type="dxa"/>
            <w:right w:w="71" w:type="dxa"/>
          </w:tblCellMar>
        </w:tblPrEx>
        <w:tc>
          <w:tcPr>
            <w:tcW w:w="9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4F1309" w:rsidR="006724B4" w:rsidP="004F1309" w:rsidRDefault="006724B4" w14:paraId="604132D0" w14:textId="77777777">
            <w:pPr>
              <w:spacing w:before="120" w:after="120"/>
              <w:ind w:left="284"/>
              <w:jc w:val="both"/>
              <w:rPr>
                <w:rFonts w:cs="Arial"/>
                <w:szCs w:val="22"/>
              </w:rPr>
            </w:pPr>
            <w:r w:rsidRPr="004F1309">
              <w:rPr>
                <w:rFonts w:cs="Arial"/>
                <w:szCs w:val="22"/>
              </w:rPr>
              <w:t xml:space="preserve">Termíny </w:t>
            </w:r>
            <w:r w:rsidRPr="004F1309" w:rsidR="00255934">
              <w:rPr>
                <w:rFonts w:cs="Arial"/>
                <w:szCs w:val="22"/>
              </w:rPr>
              <w:t xml:space="preserve">EZ a </w:t>
            </w:r>
            <w:r w:rsidRPr="004F1309">
              <w:rPr>
                <w:rFonts w:cs="Arial"/>
                <w:szCs w:val="22"/>
              </w:rPr>
              <w:t>prohlídk</w:t>
            </w:r>
            <w:r w:rsidRPr="004F1309" w:rsidR="00255934">
              <w:rPr>
                <w:rFonts w:cs="Arial"/>
                <w:szCs w:val="22"/>
              </w:rPr>
              <w:t>y</w:t>
            </w:r>
            <w:r w:rsidRPr="004F1309">
              <w:rPr>
                <w:rFonts w:cs="Arial"/>
                <w:szCs w:val="22"/>
              </w:rPr>
              <w:t xml:space="preserve"> TB</w:t>
            </w:r>
            <w:r w:rsidRPr="004F1309" w:rsidR="00255934">
              <w:rPr>
                <w:rFonts w:cs="Arial"/>
                <w:szCs w:val="22"/>
              </w:rPr>
              <w:t xml:space="preserve">D – 1 x </w:t>
            </w:r>
            <w:r w:rsidRPr="004F1309" w:rsidR="00D11AD7">
              <w:rPr>
                <w:rFonts w:cs="Arial"/>
                <w:szCs w:val="22"/>
              </w:rPr>
              <w:t>ročně</w:t>
            </w:r>
            <w:r w:rsidRPr="004F1309" w:rsidR="00255934">
              <w:rPr>
                <w:rFonts w:cs="Arial"/>
                <w:szCs w:val="22"/>
              </w:rPr>
              <w:t>, SEZ</w:t>
            </w:r>
            <w:r w:rsidRPr="004F1309">
              <w:rPr>
                <w:rFonts w:cs="Arial"/>
                <w:szCs w:val="22"/>
              </w:rPr>
              <w:t xml:space="preserve"> </w:t>
            </w:r>
            <w:r w:rsidRPr="004F1309">
              <w:rPr>
                <w:rFonts w:cs="Arial"/>
                <w:b/>
                <w:bCs/>
                <w:szCs w:val="22"/>
              </w:rPr>
              <w:t>–</w:t>
            </w:r>
            <w:r w:rsidRPr="004F1309">
              <w:rPr>
                <w:rFonts w:cs="Arial"/>
                <w:szCs w:val="22"/>
              </w:rPr>
              <w:t xml:space="preserve"> 1 x za </w:t>
            </w:r>
            <w:r w:rsidRPr="004F1309" w:rsidR="00D11AD7">
              <w:rPr>
                <w:rFonts w:cs="Arial"/>
                <w:szCs w:val="22"/>
              </w:rPr>
              <w:t>5</w:t>
            </w:r>
            <w:r w:rsidRPr="004F1309" w:rsidR="00255934">
              <w:rPr>
                <w:rFonts w:cs="Arial"/>
                <w:szCs w:val="22"/>
              </w:rPr>
              <w:t xml:space="preserve"> let</w:t>
            </w:r>
          </w:p>
        </w:tc>
      </w:tr>
    </w:tbl>
    <w:p w:rsidRPr="004F1309" w:rsidR="00E019F5" w:rsidP="00002E5C" w:rsidRDefault="00E019F5" w14:paraId="0933EE97" w14:textId="77777777">
      <w:pPr>
        <w:spacing w:line="264" w:lineRule="auto"/>
        <w:jc w:val="both"/>
      </w:pPr>
    </w:p>
    <w:p w:rsidRPr="004F1309" w:rsidR="00953AE3" w:rsidP="00002E5C" w:rsidRDefault="00C306B1" w14:paraId="2854C40A" w14:textId="77777777">
      <w:pPr>
        <w:pStyle w:val="Nadpis2"/>
        <w:spacing w:line="264" w:lineRule="auto"/>
      </w:pPr>
      <w:r w:rsidRPr="004F1309">
        <w:rPr>
          <w:u w:val="none"/>
        </w:rPr>
        <w:tab/>
      </w:r>
      <w:bookmarkStart w:name="_Toc128137296" w:id="2"/>
      <w:r w:rsidRPr="004F1309" w:rsidR="00953AE3">
        <w:t>přenos informací</w:t>
      </w:r>
      <w:bookmarkEnd w:id="2"/>
    </w:p>
    <w:p w:rsidRPr="004F1309" w:rsidR="00E457B0" w:rsidP="006A034C" w:rsidRDefault="00953AE3" w14:paraId="56F17B6A" w14:textId="77777777">
      <w:pPr>
        <w:pStyle w:val="odstaveczarovnan"/>
      </w:pPr>
      <w:r w:rsidRPr="004F1309">
        <w:t>Vybrané údaje z</w:t>
      </w:r>
      <w:r w:rsidRPr="004F1309" w:rsidR="00FC0D76">
        <w:t> </w:t>
      </w:r>
      <w:r w:rsidRPr="004F1309">
        <w:t>měření se evidují a vždy v</w:t>
      </w:r>
      <w:r w:rsidRPr="004F1309" w:rsidR="00A54C4B">
        <w:t> </w:t>
      </w:r>
      <w:r w:rsidRPr="004F1309">
        <w:t>07</w:t>
      </w:r>
      <w:r w:rsidRPr="004F1309" w:rsidR="00A54C4B">
        <w:t>:</w:t>
      </w:r>
      <w:r w:rsidRPr="004F1309" w:rsidR="00FF626C">
        <w:t>0</w:t>
      </w:r>
      <w:r w:rsidRPr="004F1309">
        <w:t>0</w:t>
      </w:r>
      <w:r w:rsidRPr="004F1309" w:rsidR="00FF626C">
        <w:t xml:space="preserve"> – 07:30 </w:t>
      </w:r>
      <w:r w:rsidRPr="004F1309" w:rsidR="00AC7FC3">
        <w:t xml:space="preserve">zimního času a </w:t>
      </w:r>
      <w:r w:rsidRPr="004F1309" w:rsidR="00FF626C">
        <w:t xml:space="preserve">08:00 – </w:t>
      </w:r>
      <w:r w:rsidRPr="004F1309" w:rsidR="00192297">
        <w:t>0</w:t>
      </w:r>
      <w:r w:rsidRPr="004F1309" w:rsidR="00AC7FC3">
        <w:t>8</w:t>
      </w:r>
      <w:r w:rsidRPr="004F1309" w:rsidR="00A54C4B">
        <w:t>:</w:t>
      </w:r>
      <w:r w:rsidRPr="004F1309" w:rsidR="00B82C1E">
        <w:t>3</w:t>
      </w:r>
      <w:r w:rsidRPr="004F1309" w:rsidR="00AC7FC3">
        <w:t>0 letního času</w:t>
      </w:r>
      <w:r w:rsidRPr="004F1309">
        <w:t xml:space="preserve"> </w:t>
      </w:r>
      <w:proofErr w:type="gramStart"/>
      <w:r w:rsidRPr="004F1309">
        <w:t xml:space="preserve">hlásí </w:t>
      </w:r>
      <w:r w:rsidRPr="004F1309" w:rsidR="00E457B0">
        <w:t xml:space="preserve"> </w:t>
      </w:r>
      <w:r w:rsidRPr="004F1309">
        <w:t>telefonicky</w:t>
      </w:r>
      <w:proofErr w:type="gramEnd"/>
      <w:r w:rsidRPr="004F1309">
        <w:t xml:space="preserve"> na </w:t>
      </w:r>
      <w:r w:rsidRPr="004F1309" w:rsidR="00B82C1E">
        <w:t xml:space="preserve">oblastní </w:t>
      </w:r>
      <w:r w:rsidRPr="004F1309">
        <w:t xml:space="preserve">vodohospodářský dispečink Povodí </w:t>
      </w:r>
      <w:r w:rsidRPr="004F1309" w:rsidR="00B82C1E">
        <w:t>Vltavy</w:t>
      </w:r>
      <w:r w:rsidRPr="004F1309">
        <w:t>, státní podnik</w:t>
      </w:r>
      <w:r w:rsidRPr="004F1309" w:rsidR="00B82C1E">
        <w:t xml:space="preserve">, závod </w:t>
      </w:r>
      <w:r w:rsidRPr="004F1309" w:rsidR="001D270E">
        <w:t xml:space="preserve">Horní Vltava </w:t>
      </w:r>
      <w:r w:rsidRPr="004F1309" w:rsidR="00B82C1E">
        <w:t xml:space="preserve"> </w:t>
      </w:r>
      <w:r w:rsidRPr="004F1309">
        <w:t>v</w:t>
      </w:r>
      <w:r w:rsidRPr="004F1309" w:rsidR="001D270E">
        <w:t> Českých Budějovicích</w:t>
      </w:r>
      <w:r w:rsidRPr="004F1309">
        <w:t>.</w:t>
      </w:r>
    </w:p>
    <w:p w:rsidRPr="004F1309" w:rsidR="00953AE3" w:rsidP="006A034C" w:rsidRDefault="00953AE3" w14:paraId="09186BCD" w14:textId="77777777">
      <w:pPr>
        <w:pStyle w:val="odstaveczarovnan"/>
      </w:pPr>
      <w:r w:rsidRPr="004F1309">
        <w:t xml:space="preserve">Ostatní údaje s nižší četností se zapisují a formou </w:t>
      </w:r>
      <w:r w:rsidRPr="004F1309" w:rsidR="00D11AD7">
        <w:t>měsíčního</w:t>
      </w:r>
      <w:r w:rsidRPr="004F1309" w:rsidR="009C28DA">
        <w:t xml:space="preserve"> </w:t>
      </w:r>
      <w:r w:rsidRPr="004F1309">
        <w:t>hlášení se zasílají</w:t>
      </w:r>
      <w:r w:rsidRPr="004F1309" w:rsidR="009C28DA">
        <w:t xml:space="preserve"> </w:t>
      </w:r>
      <w:r w:rsidRPr="004F1309" w:rsidR="00C306B1">
        <w:t xml:space="preserve">osobě zodpovědné za TBD u zastupujícího vlastníka </w:t>
      </w:r>
      <w:r w:rsidRPr="004F1309" w:rsidR="00FC0D76">
        <w:t xml:space="preserve">a </w:t>
      </w:r>
      <w:r w:rsidRPr="004F1309" w:rsidR="00C306B1">
        <w:t>HPTBD</w:t>
      </w:r>
      <w:r w:rsidRPr="004F1309" w:rsidR="00FC0D76">
        <w:t xml:space="preserve"> pověřené organizace (VD – TBD, a.s.)</w:t>
      </w:r>
      <w:r w:rsidRPr="004F1309">
        <w:t>.</w:t>
      </w:r>
    </w:p>
    <w:p w:rsidRPr="004F1309" w:rsidR="00953AE3" w:rsidP="00002E5C" w:rsidRDefault="00953AE3" w14:paraId="08EC463B" w14:textId="77777777">
      <w:pPr>
        <w:spacing w:line="264" w:lineRule="auto"/>
        <w:jc w:val="center"/>
        <w:rPr>
          <w:b/>
          <w:sz w:val="32"/>
        </w:rPr>
      </w:pPr>
      <w:proofErr w:type="gramStart"/>
      <w:r w:rsidRPr="004F1309">
        <w:rPr>
          <w:b/>
          <w:sz w:val="32"/>
        </w:rPr>
        <w:t>POZOR !!!</w:t>
      </w:r>
      <w:proofErr w:type="gramEnd"/>
    </w:p>
    <w:p w:rsidRPr="006A034C" w:rsidR="00953AE3" w:rsidP="00002E5C" w:rsidRDefault="00953AE3" w14:paraId="6B4F0618" w14:textId="77777777">
      <w:pPr>
        <w:pStyle w:val="Nadpis5"/>
        <w:spacing w:line="264" w:lineRule="auto"/>
        <w:rPr>
          <w:rFonts w:cs="Arial"/>
        </w:rPr>
      </w:pPr>
      <w:r w:rsidRPr="006A034C">
        <w:rPr>
          <w:rFonts w:cs="Arial"/>
        </w:rPr>
        <w:t xml:space="preserve">V případě, že dojde k dosažení tzv. mezních hodnot stanovených </w:t>
      </w:r>
    </w:p>
    <w:p w:rsidRPr="004F1309" w:rsidR="00953AE3" w:rsidP="00002E5C" w:rsidRDefault="00953AE3" w14:paraId="51A9BD8E" w14:textId="77777777">
      <w:pPr>
        <w:spacing w:line="264" w:lineRule="auto"/>
        <w:jc w:val="center"/>
        <w:rPr>
          <w:b/>
          <w:sz w:val="32"/>
        </w:rPr>
      </w:pPr>
      <w:r w:rsidRPr="004F1309">
        <w:rPr>
          <w:b/>
          <w:sz w:val="32"/>
        </w:rPr>
        <w:t xml:space="preserve">Programem TBD je vedoucí </w:t>
      </w:r>
      <w:r w:rsidRPr="004F1309" w:rsidR="00050799">
        <w:rPr>
          <w:b/>
          <w:sz w:val="32"/>
        </w:rPr>
        <w:t>hrázný</w:t>
      </w:r>
      <w:r w:rsidRPr="004F1309">
        <w:rPr>
          <w:b/>
          <w:sz w:val="32"/>
        </w:rPr>
        <w:t xml:space="preserve"> povinen toto </w:t>
      </w:r>
    </w:p>
    <w:p w:rsidRPr="004F1309" w:rsidR="00953AE3" w:rsidP="00002E5C" w:rsidRDefault="00953AE3" w14:paraId="77D9CDB8" w14:textId="77777777">
      <w:pPr>
        <w:spacing w:line="264" w:lineRule="auto"/>
        <w:jc w:val="center"/>
        <w:rPr>
          <w:spacing w:val="60"/>
          <w:sz w:val="32"/>
        </w:rPr>
      </w:pPr>
      <w:r w:rsidRPr="004F1309">
        <w:rPr>
          <w:b/>
          <w:spacing w:val="60"/>
          <w:sz w:val="32"/>
        </w:rPr>
        <w:t xml:space="preserve">okamžitě ohlásit </w:t>
      </w:r>
    </w:p>
    <w:p w:rsidRPr="004F1309" w:rsidR="00953AE3" w:rsidP="00002E5C" w:rsidRDefault="00FC0D76" w14:paraId="79B60393" w14:textId="77777777">
      <w:pPr>
        <w:spacing w:line="264" w:lineRule="auto"/>
        <w:jc w:val="center"/>
        <w:rPr>
          <w:b/>
          <w:sz w:val="26"/>
        </w:rPr>
      </w:pPr>
      <w:r w:rsidRPr="004F1309">
        <w:rPr>
          <w:b/>
          <w:sz w:val="26"/>
        </w:rPr>
        <w:t xml:space="preserve">oběma </w:t>
      </w:r>
      <w:r w:rsidRPr="004F1309" w:rsidR="00C306B1">
        <w:rPr>
          <w:b/>
          <w:sz w:val="26"/>
        </w:rPr>
        <w:t xml:space="preserve">osobám zodpovědným za </w:t>
      </w:r>
      <w:r w:rsidRPr="004F1309" w:rsidR="00953AE3">
        <w:rPr>
          <w:b/>
          <w:sz w:val="26"/>
        </w:rPr>
        <w:t>TBD.</w:t>
      </w:r>
    </w:p>
    <w:p w:rsidRPr="004F1309" w:rsidR="00050799" w:rsidP="00002E5C" w:rsidRDefault="00050799" w14:paraId="56B428CB" w14:textId="77777777">
      <w:pPr>
        <w:spacing w:line="264" w:lineRule="auto"/>
        <w:rPr>
          <w:sz w:val="16"/>
          <w:szCs w:val="16"/>
        </w:rPr>
      </w:pPr>
    </w:p>
    <w:p w:rsidRPr="004F1309" w:rsidR="00370FD0" w:rsidP="00370FD0" w:rsidRDefault="00370FD0" w14:paraId="588DE077" w14:textId="77777777">
      <w:pPr>
        <w:pStyle w:val="Nadpis2"/>
        <w:rPr>
          <w:szCs w:val="24"/>
        </w:rPr>
      </w:pPr>
      <w:bookmarkStart w:name="_Toc157222966" w:id="3"/>
      <w:bookmarkStart w:name="_Toc157224388" w:id="4"/>
      <w:bookmarkStart w:name="_Toc157228695" w:id="5"/>
      <w:bookmarkStart w:name="_Toc157648936" w:id="6"/>
      <w:bookmarkStart w:name="_Toc157927100" w:id="7"/>
      <w:bookmarkStart w:name="_Toc128137297" w:id="8"/>
      <w:r w:rsidRPr="004F1309">
        <w:rPr>
          <w:szCs w:val="24"/>
        </w:rPr>
        <w:t>údržba měřičského ZAŘÍZENÍ</w:t>
      </w:r>
      <w:bookmarkEnd w:id="3"/>
      <w:bookmarkEnd w:id="4"/>
      <w:bookmarkEnd w:id="5"/>
      <w:bookmarkEnd w:id="6"/>
      <w:bookmarkEnd w:id="7"/>
      <w:bookmarkEnd w:id="8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3119"/>
        <w:gridCol w:w="2268"/>
      </w:tblGrid>
      <w:tr w:rsidRPr="004F1309" w:rsidR="006A034C" w:rsidTr="00370FD0" w14:paraId="0DE48126" w14:textId="77777777"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4F1309" w:rsidR="00370FD0" w:rsidP="006A034C" w:rsidRDefault="00370FD0" w14:paraId="55E92493" w14:textId="77777777">
            <w:pPr>
              <w:spacing w:before="60" w:after="60"/>
              <w:ind w:left="284"/>
              <w:rPr>
                <w:b/>
                <w:szCs w:val="22"/>
              </w:rPr>
            </w:pPr>
            <w:r w:rsidRPr="004F1309">
              <w:rPr>
                <w:b/>
                <w:szCs w:val="22"/>
              </w:rPr>
              <w:t>Zařízení</w:t>
            </w:r>
          </w:p>
        </w:tc>
        <w:tc>
          <w:tcPr>
            <w:tcW w:w="3119" w:type="dxa"/>
            <w:tcBorders>
              <w:top w:val="single" w:color="auto" w:sz="4" w:space="0"/>
              <w:bottom w:val="single" w:color="auto" w:sz="4" w:space="0"/>
            </w:tcBorders>
          </w:tcPr>
          <w:p w:rsidRPr="004F1309" w:rsidR="00370FD0" w:rsidP="006A034C" w:rsidRDefault="00370FD0" w14:paraId="6C2CF218" w14:textId="77777777">
            <w:pPr>
              <w:spacing w:before="60" w:after="60"/>
              <w:ind w:left="284"/>
              <w:rPr>
                <w:b/>
                <w:szCs w:val="22"/>
              </w:rPr>
            </w:pPr>
            <w:r w:rsidRPr="004F1309">
              <w:rPr>
                <w:b/>
                <w:szCs w:val="22"/>
              </w:rPr>
              <w:t>Činnost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370FD0" w:rsidP="006A034C" w:rsidRDefault="00370FD0" w14:paraId="135062A1" w14:textId="77777777">
            <w:pPr>
              <w:spacing w:before="60" w:after="60"/>
              <w:ind w:left="284"/>
              <w:rPr>
                <w:b/>
                <w:szCs w:val="22"/>
              </w:rPr>
            </w:pPr>
            <w:r w:rsidRPr="004F1309">
              <w:rPr>
                <w:b/>
                <w:szCs w:val="22"/>
              </w:rPr>
              <w:t>Termín</w:t>
            </w:r>
          </w:p>
        </w:tc>
      </w:tr>
      <w:tr w:rsidRPr="004F1309" w:rsidR="00370FD0" w:rsidTr="00370FD0" w14:paraId="6347D4D0" w14:textId="77777777">
        <w:tc>
          <w:tcPr>
            <w:tcW w:w="4026" w:type="dxa"/>
            <w:tcBorders>
              <w:top w:val="single" w:color="auto" w:sz="4" w:space="0"/>
              <w:left w:val="single" w:color="auto" w:sz="4" w:space="0"/>
            </w:tcBorders>
          </w:tcPr>
          <w:p w:rsidRPr="004F1309" w:rsidR="00370FD0" w:rsidP="006A034C" w:rsidRDefault="00370FD0" w14:paraId="123B4D4C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 xml:space="preserve">Pevné body na skalním </w:t>
            </w:r>
            <w:r w:rsidR="006A034C">
              <w:rPr>
                <w:szCs w:val="22"/>
              </w:rPr>
              <w:t>p</w:t>
            </w:r>
            <w:r w:rsidRPr="004F1309">
              <w:rPr>
                <w:szCs w:val="22"/>
              </w:rPr>
              <w:t>odloží</w:t>
            </w:r>
          </w:p>
        </w:tc>
        <w:tc>
          <w:tcPr>
            <w:tcW w:w="3119" w:type="dxa"/>
            <w:tcBorders>
              <w:top w:val="single" w:color="auto" w:sz="4" w:space="0"/>
            </w:tcBorders>
          </w:tcPr>
          <w:p w:rsidRPr="004F1309" w:rsidR="00370FD0" w:rsidP="006A034C" w:rsidRDefault="00370FD0" w14:paraId="081122D2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Dokonalé očištění</w:t>
            </w:r>
          </w:p>
        </w:tc>
        <w:tc>
          <w:tcPr>
            <w:tcW w:w="2268" w:type="dxa"/>
            <w:tcBorders>
              <w:top w:val="single" w:color="auto" w:sz="4" w:space="0"/>
              <w:right w:val="single" w:color="auto" w:sz="4" w:space="0"/>
            </w:tcBorders>
          </w:tcPr>
          <w:p w:rsidRPr="004F1309" w:rsidR="00370FD0" w:rsidP="006A034C" w:rsidRDefault="00370FD0" w14:paraId="14718D56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1 x ročně</w:t>
            </w:r>
          </w:p>
        </w:tc>
      </w:tr>
      <w:tr w:rsidRPr="004F1309" w:rsidR="006A034C" w:rsidTr="00370FD0" w14:paraId="68412102" w14:textId="77777777">
        <w:tc>
          <w:tcPr>
            <w:tcW w:w="4026" w:type="dxa"/>
            <w:tcBorders>
              <w:left w:val="single" w:color="auto" w:sz="4" w:space="0"/>
            </w:tcBorders>
          </w:tcPr>
          <w:p w:rsidRPr="004F1309" w:rsidR="00370FD0" w:rsidP="006A034C" w:rsidRDefault="00370FD0" w14:paraId="55BC0EB8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Trubní vyústění drenážního potrubí (vchod do štoly)</w:t>
            </w:r>
          </w:p>
        </w:tc>
        <w:tc>
          <w:tcPr>
            <w:tcW w:w="3119" w:type="dxa"/>
          </w:tcPr>
          <w:p w:rsidRPr="004F1309" w:rsidR="00370FD0" w:rsidP="006A034C" w:rsidRDefault="00370FD0" w14:paraId="2A8D9CE9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Vyčištění od nánosů</w:t>
            </w:r>
          </w:p>
        </w:tc>
        <w:tc>
          <w:tcPr>
            <w:tcW w:w="2268" w:type="dxa"/>
            <w:tcBorders>
              <w:right w:val="single" w:color="auto" w:sz="4" w:space="0"/>
            </w:tcBorders>
          </w:tcPr>
          <w:p w:rsidRPr="004F1309" w:rsidR="00370FD0" w:rsidP="006A034C" w:rsidRDefault="00370FD0" w14:paraId="15C957FC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1 x měsíčně</w:t>
            </w:r>
          </w:p>
        </w:tc>
      </w:tr>
      <w:tr w:rsidRPr="004F1309" w:rsidR="00B60E45" w:rsidTr="00165B5A" w14:paraId="6D1CB165" w14:textId="77777777">
        <w:tc>
          <w:tcPr>
            <w:tcW w:w="4026" w:type="dxa"/>
            <w:tcBorders>
              <w:left w:val="single" w:color="auto" w:sz="4" w:space="0"/>
            </w:tcBorders>
          </w:tcPr>
          <w:p w:rsidRPr="004F1309" w:rsidR="00B60E45" w:rsidP="006A034C" w:rsidRDefault="00B60E45" w14:paraId="259C27FD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Šachty drenáží – odvodnění vzdušné strany hráze</w:t>
            </w:r>
          </w:p>
        </w:tc>
        <w:tc>
          <w:tcPr>
            <w:tcW w:w="3119" w:type="dxa"/>
          </w:tcPr>
          <w:p w:rsidRPr="004F1309" w:rsidR="00B60E45" w:rsidP="006A034C" w:rsidRDefault="00B60E45" w14:paraId="72B6DBB7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 xml:space="preserve">Odstraňování splavenin </w:t>
            </w: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 w:rsidRPr="004F1309" w:rsidR="00B60E45" w:rsidP="006A034C" w:rsidRDefault="00B60E45" w14:paraId="6C17EE45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4 x ročně</w:t>
            </w:r>
          </w:p>
        </w:tc>
      </w:tr>
      <w:tr w:rsidRPr="004F1309" w:rsidR="00B60E45" w:rsidTr="00B60E45" w14:paraId="5E68775A" w14:textId="77777777"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B60E45" w:rsidP="006A034C" w:rsidRDefault="00B60E45" w14:paraId="00CE51ED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Měrné body – označení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B60E45" w:rsidP="006A034C" w:rsidRDefault="00B60E45" w14:paraId="0629A9AC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Oprava nátěrů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1309" w:rsidR="00B60E45" w:rsidP="006A034C" w:rsidRDefault="00B60E45" w14:paraId="075EE449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1 x ročně</w:t>
            </w:r>
          </w:p>
        </w:tc>
      </w:tr>
      <w:tr w:rsidRPr="004F1309" w:rsidR="006A034C" w:rsidTr="00B60E45" w14:paraId="3E4B0A45" w14:textId="77777777"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B60E45" w:rsidP="006A034C" w:rsidRDefault="00B60E45" w14:paraId="68B7A66B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Stanoviště pro měření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1309" w:rsidR="00B60E45" w:rsidP="006A034C" w:rsidRDefault="00B60E45" w14:paraId="68784A69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Odstranění překážek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F1309" w:rsidR="00B60E45" w:rsidP="006A034C" w:rsidRDefault="00B60E45" w14:paraId="69CB7B6E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1 x ročně</w:t>
            </w:r>
          </w:p>
        </w:tc>
      </w:tr>
      <w:tr w:rsidRPr="004F1309" w:rsidR="00B60E45" w:rsidTr="00370FD0" w14:paraId="467F1EFF" w14:textId="77777777">
        <w:tc>
          <w:tcPr>
            <w:tcW w:w="4026" w:type="dxa"/>
            <w:tcBorders>
              <w:left w:val="single" w:color="auto" w:sz="4" w:space="0"/>
            </w:tcBorders>
          </w:tcPr>
          <w:p w:rsidRPr="004F1309" w:rsidR="00B60E45" w:rsidP="006A034C" w:rsidRDefault="00B60E45" w14:paraId="5FD5D4B4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 xml:space="preserve">Vrty vystrojené pozorovací </w:t>
            </w:r>
            <w:r w:rsidR="006A034C">
              <w:rPr>
                <w:szCs w:val="22"/>
              </w:rPr>
              <w:t>t</w:t>
            </w:r>
            <w:r w:rsidRPr="004F1309">
              <w:rPr>
                <w:szCs w:val="22"/>
              </w:rPr>
              <w:t>rubkou</w:t>
            </w:r>
          </w:p>
        </w:tc>
        <w:tc>
          <w:tcPr>
            <w:tcW w:w="3119" w:type="dxa"/>
          </w:tcPr>
          <w:p w:rsidRPr="004F1309" w:rsidR="00B60E45" w:rsidP="006A034C" w:rsidRDefault="00B60E45" w14:paraId="294DDCDA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Vnější nátěry</w:t>
            </w:r>
          </w:p>
        </w:tc>
        <w:tc>
          <w:tcPr>
            <w:tcW w:w="2268" w:type="dxa"/>
            <w:tcBorders>
              <w:right w:val="single" w:color="auto" w:sz="4" w:space="0"/>
            </w:tcBorders>
          </w:tcPr>
          <w:p w:rsidRPr="004F1309" w:rsidR="00B60E45" w:rsidP="006A034C" w:rsidRDefault="00B60E45" w14:paraId="2B1E5A68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1 x za 2 roky</w:t>
            </w:r>
          </w:p>
        </w:tc>
      </w:tr>
      <w:tr w:rsidRPr="004F1309" w:rsidR="006A034C" w:rsidTr="00370FD0" w14:paraId="58084897" w14:textId="77777777">
        <w:tc>
          <w:tcPr>
            <w:tcW w:w="4026" w:type="dxa"/>
            <w:tcBorders>
              <w:left w:val="single" w:color="auto" w:sz="4" w:space="0"/>
            </w:tcBorders>
          </w:tcPr>
          <w:p w:rsidRPr="004F1309" w:rsidR="00B60E45" w:rsidP="006A034C" w:rsidRDefault="009F529A" w14:paraId="15D506F6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V</w:t>
            </w:r>
            <w:r w:rsidRPr="004F1309" w:rsidR="00B60E45">
              <w:rPr>
                <w:szCs w:val="22"/>
              </w:rPr>
              <w:t>odočetné latě</w:t>
            </w:r>
          </w:p>
        </w:tc>
        <w:tc>
          <w:tcPr>
            <w:tcW w:w="3119" w:type="dxa"/>
          </w:tcPr>
          <w:p w:rsidRPr="004F1309" w:rsidR="00B60E45" w:rsidP="006A034C" w:rsidRDefault="00B60E45" w14:paraId="2878DB8B" w14:textId="77777777">
            <w:pPr>
              <w:spacing w:before="60" w:after="60"/>
              <w:ind w:left="284"/>
              <w:rPr>
                <w:szCs w:val="22"/>
              </w:rPr>
            </w:pPr>
            <w:proofErr w:type="gramStart"/>
            <w:r w:rsidRPr="004F1309">
              <w:rPr>
                <w:szCs w:val="22"/>
              </w:rPr>
              <w:t>Čištění  do</w:t>
            </w:r>
            <w:proofErr w:type="gramEnd"/>
            <w:r w:rsidRPr="004F1309">
              <w:rPr>
                <w:szCs w:val="22"/>
              </w:rPr>
              <w:t xml:space="preserve"> zachování</w:t>
            </w:r>
            <w:r w:rsidR="006A034C">
              <w:rPr>
                <w:szCs w:val="22"/>
              </w:rPr>
              <w:t xml:space="preserve"> č</w:t>
            </w:r>
            <w:r w:rsidRPr="004F1309">
              <w:rPr>
                <w:szCs w:val="22"/>
              </w:rPr>
              <w:t>itelnosti</w:t>
            </w:r>
          </w:p>
        </w:tc>
        <w:tc>
          <w:tcPr>
            <w:tcW w:w="2268" w:type="dxa"/>
            <w:tcBorders>
              <w:right w:val="single" w:color="auto" w:sz="4" w:space="0"/>
            </w:tcBorders>
          </w:tcPr>
          <w:p w:rsidRPr="004F1309" w:rsidR="00B60E45" w:rsidP="006A034C" w:rsidRDefault="00B60E45" w14:paraId="3F8B249C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1 x za 3 roky nebo výměna</w:t>
            </w:r>
          </w:p>
        </w:tc>
      </w:tr>
      <w:tr w:rsidRPr="004F1309" w:rsidR="006A034C" w:rsidTr="00370FD0" w14:paraId="24F0A680" w14:textId="77777777">
        <w:tc>
          <w:tcPr>
            <w:tcW w:w="4026" w:type="dxa"/>
            <w:tcBorders>
              <w:left w:val="single" w:color="auto" w:sz="4" w:space="0"/>
            </w:tcBorders>
          </w:tcPr>
          <w:p w:rsidRPr="004F1309" w:rsidR="00B60E45" w:rsidP="006A034C" w:rsidRDefault="00B60E45" w14:paraId="50D5B37A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 xml:space="preserve">Limnigrafické profily a </w:t>
            </w:r>
            <w:proofErr w:type="spellStart"/>
            <w:r w:rsidRPr="004F1309">
              <w:rPr>
                <w:szCs w:val="22"/>
              </w:rPr>
              <w:t>nátokové</w:t>
            </w:r>
            <w:proofErr w:type="spellEnd"/>
            <w:r w:rsidRPr="004F1309">
              <w:rPr>
                <w:szCs w:val="22"/>
              </w:rPr>
              <w:t xml:space="preserve"> roury, čidla</w:t>
            </w:r>
          </w:p>
        </w:tc>
        <w:tc>
          <w:tcPr>
            <w:tcW w:w="3119" w:type="dxa"/>
          </w:tcPr>
          <w:p w:rsidRPr="004F1309" w:rsidR="00B60E45" w:rsidP="006A034C" w:rsidRDefault="00B60E45" w14:paraId="31533B5E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>Dle pokynů výrobce</w:t>
            </w:r>
          </w:p>
        </w:tc>
        <w:tc>
          <w:tcPr>
            <w:tcW w:w="2268" w:type="dxa"/>
            <w:tcBorders>
              <w:right w:val="single" w:color="auto" w:sz="4" w:space="0"/>
            </w:tcBorders>
          </w:tcPr>
          <w:p w:rsidRPr="004F1309" w:rsidR="00B60E45" w:rsidP="006A034C" w:rsidRDefault="00B60E45" w14:paraId="61195C23" w14:textId="77777777">
            <w:pPr>
              <w:spacing w:before="60" w:after="60"/>
              <w:ind w:left="284"/>
              <w:rPr>
                <w:szCs w:val="22"/>
              </w:rPr>
            </w:pPr>
            <w:r w:rsidRPr="004F1309">
              <w:rPr>
                <w:szCs w:val="22"/>
              </w:rPr>
              <w:t xml:space="preserve">Dle termínů </w:t>
            </w:r>
            <w:r w:rsidRPr="004F1309" w:rsidR="00D11AD7">
              <w:rPr>
                <w:szCs w:val="22"/>
              </w:rPr>
              <w:t>v</w:t>
            </w:r>
            <w:r w:rsidRPr="004F1309">
              <w:rPr>
                <w:szCs w:val="22"/>
              </w:rPr>
              <w:t>ýrobce</w:t>
            </w:r>
          </w:p>
        </w:tc>
      </w:tr>
    </w:tbl>
    <w:p w:rsidRPr="004F1309" w:rsidR="00B60E45" w:rsidP="00002E5C" w:rsidRDefault="00B60E45" w14:paraId="3F3032AC" w14:textId="77777777">
      <w:pPr>
        <w:spacing w:line="264" w:lineRule="auto"/>
        <w:rPr>
          <w:szCs w:val="22"/>
        </w:rPr>
      </w:pPr>
    </w:p>
    <w:p w:rsidRPr="006A034C" w:rsidR="00953AE3" w:rsidP="006A034C" w:rsidRDefault="00953AE3" w14:paraId="3714D6D6" w14:textId="77777777">
      <w:pPr>
        <w:pStyle w:val="Nadpis2"/>
        <w:spacing w:line="264" w:lineRule="auto"/>
        <w:rPr>
          <w:szCs w:val="24"/>
        </w:rPr>
      </w:pPr>
      <w:bookmarkStart w:name="_Toc128137298" w:id="9"/>
      <w:r w:rsidRPr="004F1309">
        <w:rPr>
          <w:szCs w:val="24"/>
        </w:rPr>
        <w:t>Soupis podkladů k prohlídce vodního díla podle vyhlášky č. 471/2001</w:t>
      </w:r>
      <w:r w:rsidRPr="004F1309" w:rsidR="00050799">
        <w:rPr>
          <w:szCs w:val="24"/>
        </w:rPr>
        <w:t xml:space="preserve"> (255/2010)</w:t>
      </w:r>
      <w:r w:rsidRPr="004F1309">
        <w:rPr>
          <w:szCs w:val="24"/>
        </w:rPr>
        <w:t xml:space="preserve"> </w:t>
      </w:r>
      <w:proofErr w:type="spellStart"/>
      <w:r w:rsidRPr="004F1309">
        <w:rPr>
          <w:szCs w:val="24"/>
        </w:rPr>
        <w:t>S</w:t>
      </w:r>
      <w:r w:rsidRPr="004F1309">
        <w:rPr>
          <w:caps w:val="0"/>
          <w:szCs w:val="24"/>
        </w:rPr>
        <w:t>b</w:t>
      </w:r>
      <w:bookmarkEnd w:id="9"/>
      <w:proofErr w:type="spellEnd"/>
    </w:p>
    <w:p w:rsidRPr="004F1309" w:rsidR="00953AE3" w:rsidP="006A034C" w:rsidRDefault="00953AE3" w14:paraId="3582AE3A" w14:textId="77777777">
      <w:pPr>
        <w:pStyle w:val="odstaveczarovnan"/>
      </w:pPr>
      <w:r w:rsidRPr="004F1309">
        <w:t>Pro plynulý průběh prohlídek TBD je nutno zajišťovat jednotné a obsahově úplné podklady. Proto bude v době prohlídky na VD k dispozici všechna provozní dokumentace, zejména pak:</w:t>
      </w:r>
    </w:p>
    <w:p w:rsidRPr="004F1309" w:rsidR="00953AE3" w:rsidP="004A2952" w:rsidRDefault="00953AE3" w14:paraId="7162C2C8" w14:textId="77777777">
      <w:pPr>
        <w:pStyle w:val="odstaveczarovnan"/>
        <w:numPr>
          <w:ilvl w:val="0"/>
          <w:numId w:val="11"/>
        </w:numPr>
      </w:pPr>
      <w:r w:rsidRPr="004F1309">
        <w:lastRenderedPageBreak/>
        <w:t>Manipulační řád</w:t>
      </w:r>
    </w:p>
    <w:p w:rsidRPr="004F1309" w:rsidR="00953AE3" w:rsidP="004A2952" w:rsidRDefault="00953AE3" w14:paraId="74D75915" w14:textId="77777777">
      <w:pPr>
        <w:pStyle w:val="odstaveczarovnan"/>
        <w:numPr>
          <w:ilvl w:val="0"/>
          <w:numId w:val="11"/>
        </w:numPr>
      </w:pPr>
      <w:r w:rsidRPr="004F1309">
        <w:t>Provozní řád</w:t>
      </w:r>
    </w:p>
    <w:p w:rsidRPr="004F1309" w:rsidR="00953AE3" w:rsidP="004A2952" w:rsidRDefault="00953AE3" w14:paraId="04816029" w14:textId="77777777">
      <w:pPr>
        <w:pStyle w:val="odstaveczarovnan"/>
        <w:numPr>
          <w:ilvl w:val="0"/>
          <w:numId w:val="11"/>
        </w:numPr>
      </w:pPr>
      <w:r w:rsidRPr="004F1309">
        <w:t>Provozní deník</w:t>
      </w:r>
    </w:p>
    <w:p w:rsidRPr="004F1309" w:rsidR="00953AE3" w:rsidP="004A2952" w:rsidRDefault="00953AE3" w14:paraId="7252BD2A" w14:textId="77777777">
      <w:pPr>
        <w:pStyle w:val="odstaveczarovnan"/>
        <w:numPr>
          <w:ilvl w:val="0"/>
          <w:numId w:val="11"/>
        </w:numPr>
      </w:pPr>
      <w:r w:rsidRPr="004F1309">
        <w:t>Dokumentace TBD (souhrnné a etapové zprávy, zápisy z prohlídek)</w:t>
      </w:r>
    </w:p>
    <w:p w:rsidRPr="004F1309" w:rsidR="00953AE3" w:rsidP="004A2952" w:rsidRDefault="00953AE3" w14:paraId="6B2FDDE8" w14:textId="77777777">
      <w:pPr>
        <w:pStyle w:val="odstaveczarovnan"/>
        <w:numPr>
          <w:ilvl w:val="0"/>
          <w:numId w:val="11"/>
        </w:numPr>
      </w:pPr>
      <w:r w:rsidRPr="004F1309">
        <w:t xml:space="preserve">Revizní zprávy (strojní, </w:t>
      </w:r>
      <w:proofErr w:type="gramStart"/>
      <w:r w:rsidRPr="004F1309">
        <w:t>elektro,</w:t>
      </w:r>
      <w:proofErr w:type="gramEnd"/>
      <w:r w:rsidRPr="004F1309">
        <w:t xml:space="preserve"> apod.)</w:t>
      </w:r>
    </w:p>
    <w:p w:rsidRPr="004F1309" w:rsidR="00953AE3" w:rsidP="004A2952" w:rsidRDefault="00953AE3" w14:paraId="2660EB9E" w14:textId="77777777">
      <w:pPr>
        <w:pStyle w:val="odstaveczarovnan"/>
        <w:numPr>
          <w:ilvl w:val="0"/>
          <w:numId w:val="11"/>
        </w:numPr>
      </w:pPr>
      <w:r w:rsidRPr="004F1309">
        <w:t>Provozní podklady k prohlídce</w:t>
      </w:r>
    </w:p>
    <w:p w:rsidRPr="004F1309" w:rsidR="00953AE3" w:rsidP="006A034C" w:rsidRDefault="00953AE3" w14:paraId="6F3BDA3F" w14:textId="77777777">
      <w:pPr>
        <w:pStyle w:val="odstaveczarovnan"/>
      </w:pPr>
    </w:p>
    <w:p w:rsidRPr="004F1309" w:rsidR="00953AE3" w:rsidP="006A034C" w:rsidRDefault="00953AE3" w14:paraId="66309886" w14:textId="77777777">
      <w:pPr>
        <w:pStyle w:val="odstaveczarovnan"/>
      </w:pPr>
      <w:r w:rsidRPr="004F1309">
        <w:t>Provozní podklady k prohlídce mají ve stručnosti zahrnout veškeré dění na VD od předchozí prohlídky, které může pozitivně i negativně ovlivnit jeho bezpečnost a provozuschopnost. Budou obsahovat následující:</w:t>
      </w:r>
    </w:p>
    <w:p w:rsidRPr="004F1309" w:rsidR="00953AE3" w:rsidP="004A2952" w:rsidRDefault="00953AE3" w14:paraId="71582D69" w14:textId="77777777">
      <w:pPr>
        <w:pStyle w:val="odstaveczarovnan"/>
        <w:numPr>
          <w:ilvl w:val="0"/>
          <w:numId w:val="12"/>
        </w:numPr>
      </w:pPr>
      <w:r w:rsidRPr="004F1309">
        <w:t>Pohyb hladiny v nádrži v rozmezí min</w:t>
      </w:r>
      <w:r w:rsidRPr="004F1309" w:rsidR="00192297">
        <w:t xml:space="preserve">imální </w:t>
      </w:r>
      <w:r w:rsidRPr="004F1309">
        <w:t>a max</w:t>
      </w:r>
      <w:r w:rsidRPr="004F1309" w:rsidR="00192297">
        <w:t xml:space="preserve">imální </w:t>
      </w:r>
      <w:r w:rsidRPr="004F1309">
        <w:t>kóty.</w:t>
      </w:r>
    </w:p>
    <w:p w:rsidRPr="004F1309" w:rsidR="00953AE3" w:rsidP="004A2952" w:rsidRDefault="00953AE3" w14:paraId="5ED30217" w14:textId="77777777">
      <w:pPr>
        <w:pStyle w:val="odstaveczarovnan"/>
        <w:numPr>
          <w:ilvl w:val="0"/>
          <w:numId w:val="12"/>
        </w:numPr>
      </w:pPr>
      <w:r w:rsidRPr="004F1309">
        <w:t xml:space="preserve">Mimořádnou provozní situaci (mimořádnou manipulaci, povodeň, deformace, zvýšení </w:t>
      </w:r>
      <w:proofErr w:type="gramStart"/>
      <w:r w:rsidRPr="004F1309">
        <w:t>průsaků,</w:t>
      </w:r>
      <w:proofErr w:type="gramEnd"/>
      <w:r w:rsidR="006A034C">
        <w:t xml:space="preserve"> </w:t>
      </w:r>
      <w:r w:rsidRPr="004F1309">
        <w:t>apod.).</w:t>
      </w:r>
    </w:p>
    <w:p w:rsidRPr="004F1309" w:rsidR="00953AE3" w:rsidP="004A2952" w:rsidRDefault="00953AE3" w14:paraId="60040A64" w14:textId="77777777">
      <w:pPr>
        <w:pStyle w:val="odstaveczarovnan"/>
        <w:numPr>
          <w:ilvl w:val="0"/>
          <w:numId w:val="12"/>
        </w:numPr>
      </w:pPr>
      <w:r w:rsidRPr="004F1309">
        <w:t>Přehled odstranění závad vyplývajících z</w:t>
      </w:r>
    </w:p>
    <w:p w:rsidRPr="004F1309" w:rsidR="00953AE3" w:rsidP="004A2952" w:rsidRDefault="00953AE3" w14:paraId="160F7699" w14:textId="77777777">
      <w:pPr>
        <w:pStyle w:val="odstaveczarovnan"/>
        <w:numPr>
          <w:ilvl w:val="1"/>
          <w:numId w:val="12"/>
        </w:numPr>
      </w:pPr>
      <w:r w:rsidRPr="004F1309">
        <w:t>rozhodnutí vodoprávního úřadu</w:t>
      </w:r>
    </w:p>
    <w:p w:rsidRPr="004F1309" w:rsidR="00953AE3" w:rsidP="004A2952" w:rsidRDefault="00953AE3" w14:paraId="6A457E02" w14:textId="77777777">
      <w:pPr>
        <w:pStyle w:val="odstaveczarovnan"/>
        <w:numPr>
          <w:ilvl w:val="1"/>
          <w:numId w:val="12"/>
        </w:numPr>
      </w:pPr>
      <w:r w:rsidRPr="004F1309">
        <w:t>zápisu o prohlídce TBD</w:t>
      </w:r>
    </w:p>
    <w:p w:rsidRPr="004F1309" w:rsidR="00953AE3" w:rsidP="004A2952" w:rsidRDefault="00953AE3" w14:paraId="06FFF5EF" w14:textId="77777777">
      <w:pPr>
        <w:pStyle w:val="odstaveczarovnan"/>
        <w:numPr>
          <w:ilvl w:val="1"/>
          <w:numId w:val="12"/>
        </w:numPr>
      </w:pPr>
      <w:r w:rsidRPr="004F1309">
        <w:t>rozhodnutí jiných revizních orgánů</w:t>
      </w:r>
    </w:p>
    <w:p w:rsidRPr="004F1309" w:rsidR="00953AE3" w:rsidP="006A034C" w:rsidRDefault="00953AE3" w14:paraId="248A982F" w14:textId="77777777">
      <w:pPr>
        <w:pStyle w:val="odstaveczarovnan"/>
        <w:ind w:firstLine="709"/>
      </w:pPr>
      <w:r w:rsidRPr="004F1309">
        <w:t>(vždy vyjmenovat odstraněné závady a u trvajících uvést důvod nesplnění termínu)</w:t>
      </w:r>
    </w:p>
    <w:p w:rsidRPr="006A034C" w:rsidR="00953AE3" w:rsidP="004A2952" w:rsidRDefault="00953AE3" w14:paraId="73FD0C0D" w14:textId="77777777">
      <w:pPr>
        <w:pStyle w:val="odstaveczarovnan"/>
        <w:numPr>
          <w:ilvl w:val="0"/>
          <w:numId w:val="12"/>
        </w:numPr>
      </w:pPr>
      <w:r w:rsidRPr="006A034C">
        <w:t>Zásahy do stavebních i strojně</w:t>
      </w:r>
      <w:r w:rsidRPr="006A034C" w:rsidR="009A4B90">
        <w:t xml:space="preserve"> </w:t>
      </w:r>
      <w:r w:rsidRPr="006A034C">
        <w:t xml:space="preserve">technologických konstrukcí (opravy, rekonstrukce, </w:t>
      </w:r>
      <w:proofErr w:type="gramStart"/>
      <w:r w:rsidRPr="006A034C">
        <w:t>průzkumy,</w:t>
      </w:r>
      <w:proofErr w:type="gramEnd"/>
      <w:r w:rsidRPr="006A034C">
        <w:t xml:space="preserve"> apod.).</w:t>
      </w:r>
    </w:p>
    <w:p w:rsidRPr="004F1309" w:rsidR="00953AE3" w:rsidP="004A2952" w:rsidRDefault="00953AE3" w14:paraId="4DC44BC7" w14:textId="77777777">
      <w:pPr>
        <w:pStyle w:val="odstaveczarovnan"/>
        <w:numPr>
          <w:ilvl w:val="0"/>
          <w:numId w:val="12"/>
        </w:numPr>
      </w:pPr>
      <w:r w:rsidRPr="004F1309">
        <w:tab/>
      </w:r>
      <w:r w:rsidRPr="004F1309">
        <w:t>Problémy provozu VD – uvádí se pouze závažné nedostatky snižující provozuschopnost a funkční spolehlivost jednotlivých zařízení díla.</w:t>
      </w:r>
    </w:p>
    <w:p w:rsidRPr="004F1309" w:rsidR="00953AE3" w:rsidP="004A2952" w:rsidRDefault="00953AE3" w14:paraId="7E9BF146" w14:textId="77777777">
      <w:pPr>
        <w:pStyle w:val="odstaveczarovnan"/>
        <w:numPr>
          <w:ilvl w:val="0"/>
          <w:numId w:val="12"/>
        </w:numPr>
      </w:pPr>
      <w:r w:rsidRPr="004F1309">
        <w:tab/>
      </w:r>
      <w:r w:rsidRPr="004F1309">
        <w:t xml:space="preserve">Vnější podmínky provozu v den prohlídky (7:00) – počasí, teplota vzduchu a vody, hladiny vody </w:t>
      </w:r>
      <w:r w:rsidRPr="004F1309">
        <w:tab/>
      </w:r>
      <w:r w:rsidRPr="004F1309">
        <w:t>v nádrži, odběry vody, jiná provozní situace.</w:t>
      </w:r>
    </w:p>
    <w:p w:rsidRPr="006A034C" w:rsidR="00953AE3" w:rsidP="004A2952" w:rsidRDefault="00953AE3" w14:paraId="3F83FE6B" w14:textId="77777777">
      <w:pPr>
        <w:pStyle w:val="odstaveczarovnan"/>
        <w:numPr>
          <w:ilvl w:val="0"/>
          <w:numId w:val="12"/>
        </w:numPr>
      </w:pPr>
      <w:r w:rsidRPr="006A034C">
        <w:t>V samostatné příloze se zdokumentuje kontrola trvale zatopených částí díla podle programu TBD</w:t>
      </w:r>
      <w:r w:rsidR="006A034C">
        <w:t xml:space="preserve"> </w:t>
      </w:r>
      <w:r w:rsidRPr="006A034C">
        <w:t xml:space="preserve">(výsledky potápěčského </w:t>
      </w:r>
      <w:proofErr w:type="gramStart"/>
      <w:r w:rsidRPr="006A034C">
        <w:t>průzkumu,</w:t>
      </w:r>
      <w:proofErr w:type="gramEnd"/>
      <w:r w:rsidRPr="006A034C">
        <w:t xml:space="preserve"> apod.).</w:t>
      </w:r>
    </w:p>
    <w:p w:rsidRPr="004F1309" w:rsidR="00953AE3" w:rsidP="006A034C" w:rsidRDefault="00953AE3" w14:paraId="45C42F9A" w14:textId="77777777">
      <w:pPr>
        <w:pStyle w:val="odstaveczarovnan"/>
      </w:pPr>
    </w:p>
    <w:p w:rsidRPr="004F1309" w:rsidR="00953AE3" w:rsidP="006A034C" w:rsidRDefault="00953AE3" w14:paraId="126313E5" w14:textId="77777777">
      <w:pPr>
        <w:pStyle w:val="odstaveczarovnan"/>
      </w:pPr>
      <w:r w:rsidRPr="004F1309">
        <w:t xml:space="preserve">Provozní podklady sestaví v uvedeném rozsahu vedoucí obsluhy VD a předá jej </w:t>
      </w:r>
      <w:r w:rsidRPr="004F1309" w:rsidR="00C306B1">
        <w:t>osobě zodpovědné za TBD zastupujícího vlastníka</w:t>
      </w:r>
      <w:r w:rsidRPr="004F1309">
        <w:t>.</w:t>
      </w:r>
    </w:p>
    <w:p w:rsidRPr="004F1309" w:rsidR="00953AE3" w:rsidP="00002E5C" w:rsidRDefault="00953AE3" w14:paraId="7DFEEFB6" w14:textId="77777777">
      <w:pPr>
        <w:spacing w:line="264" w:lineRule="auto"/>
        <w:jc w:val="both"/>
      </w:pPr>
    </w:p>
    <w:p w:rsidRPr="007E3C01" w:rsidR="00140A64" w:rsidP="007E3C01" w:rsidRDefault="00140A64" w14:paraId="383F09CF" w14:textId="77777777">
      <w:pPr>
        <w:pStyle w:val="Nadpis1"/>
      </w:pPr>
      <w:bookmarkStart w:name="_Toc236744504" w:id="10"/>
      <w:bookmarkStart w:name="_Toc128137299" w:id="11"/>
      <w:r w:rsidRPr="007E3C01">
        <w:lastRenderedPageBreak/>
        <w:t xml:space="preserve">Dokumentační, technické a provozní pokyny pro vodní </w:t>
      </w:r>
      <w:proofErr w:type="gramStart"/>
      <w:r w:rsidRPr="007E3C01">
        <w:t>díla  za</w:t>
      </w:r>
      <w:proofErr w:type="gramEnd"/>
      <w:r w:rsidRPr="007E3C01">
        <w:t xml:space="preserve"> krizových situací</w:t>
      </w:r>
      <w:bookmarkEnd w:id="10"/>
      <w:bookmarkEnd w:id="11"/>
    </w:p>
    <w:p w:rsidRPr="00CE14B2" w:rsidR="00140A64" w:rsidP="00CE14B2" w:rsidRDefault="00140A64" w14:paraId="65682B3B" w14:textId="77777777">
      <w:pPr>
        <w:pStyle w:val="Nadpis2"/>
      </w:pPr>
      <w:bookmarkStart w:name="_Toc236744505" w:id="12"/>
      <w:bookmarkStart w:name="_Toc128137300" w:id="13"/>
      <w:r w:rsidRPr="00CE14B2">
        <w:t>Úvod</w:t>
      </w:r>
      <w:bookmarkEnd w:id="12"/>
      <w:bookmarkEnd w:id="13"/>
    </w:p>
    <w:p w:rsidRPr="006A034C" w:rsidR="00140A64" w:rsidP="006A034C" w:rsidRDefault="00140A64" w14:paraId="684F58E3" w14:textId="77777777">
      <w:pPr>
        <w:pStyle w:val="odstaveczarovnan"/>
        <w:rPr>
          <w:b/>
          <w:bCs/>
        </w:rPr>
      </w:pPr>
      <w:r w:rsidRPr="006A034C">
        <w:rPr>
          <w:b/>
          <w:bCs/>
        </w:rPr>
        <w:t xml:space="preserve">Materiál vychází z vyhlášky č. </w:t>
      </w:r>
      <w:r w:rsidRPr="006A034C" w:rsidR="00C306B1">
        <w:rPr>
          <w:b/>
          <w:bCs/>
        </w:rPr>
        <w:t>216</w:t>
      </w:r>
      <w:r w:rsidRPr="006A034C">
        <w:rPr>
          <w:b/>
          <w:bCs/>
        </w:rPr>
        <w:t>/20</w:t>
      </w:r>
      <w:r w:rsidRPr="006A034C" w:rsidR="00C306B1">
        <w:rPr>
          <w:b/>
          <w:bCs/>
        </w:rPr>
        <w:t>11</w:t>
      </w:r>
      <w:r w:rsidRPr="006A034C">
        <w:rPr>
          <w:b/>
          <w:bCs/>
        </w:rPr>
        <w:t xml:space="preserve"> Sb. o náležitostech manipulačních a provozních řádů vodních děl. </w:t>
      </w:r>
    </w:p>
    <w:p w:rsidRPr="006A034C" w:rsidR="00140A64" w:rsidP="006A034C" w:rsidRDefault="00140A64" w14:paraId="4711F03B" w14:textId="77777777">
      <w:pPr>
        <w:pStyle w:val="odstaveczarovnan"/>
      </w:pPr>
    </w:p>
    <w:p w:rsidRPr="006A034C" w:rsidR="00140A64" w:rsidP="006A034C" w:rsidRDefault="00140A64" w14:paraId="1639D344" w14:textId="77777777">
      <w:pPr>
        <w:pStyle w:val="odstaveczarovnan"/>
      </w:pPr>
      <w:r w:rsidRPr="006A034C">
        <w:t xml:space="preserve">Řeší dokumentační a technické vybavení a provozní pokyny pro zvládnutí krizových situací, které mohou nastat na vodním díle z jakýchkoliv důvodů, a </w:t>
      </w:r>
      <w:proofErr w:type="gramStart"/>
      <w:r w:rsidRPr="006A034C">
        <w:t>to :</w:t>
      </w:r>
      <w:proofErr w:type="gramEnd"/>
    </w:p>
    <w:p w:rsidRPr="006A034C" w:rsidR="00140A64" w:rsidP="004A2952" w:rsidRDefault="00140A64" w14:paraId="436A8449" w14:textId="77777777">
      <w:pPr>
        <w:pStyle w:val="odstaveczarovnan"/>
        <w:numPr>
          <w:ilvl w:val="0"/>
          <w:numId w:val="13"/>
        </w:numPr>
      </w:pPr>
      <w:r w:rsidRPr="006A034C">
        <w:t>Přirozenou povodeň</w:t>
      </w:r>
    </w:p>
    <w:p w:rsidRPr="006A034C" w:rsidR="00140A64" w:rsidP="004A2952" w:rsidRDefault="00140A64" w14:paraId="6861C147" w14:textId="77777777">
      <w:pPr>
        <w:pStyle w:val="odstaveczarovnan"/>
        <w:numPr>
          <w:ilvl w:val="0"/>
          <w:numId w:val="13"/>
        </w:numPr>
      </w:pPr>
      <w:r w:rsidRPr="006A034C">
        <w:t>Zvláštní povodeň</w:t>
      </w:r>
    </w:p>
    <w:p w:rsidRPr="006A034C" w:rsidR="00140A64" w:rsidP="004A2952" w:rsidRDefault="00140A64" w14:paraId="0940BC0E" w14:textId="77777777">
      <w:pPr>
        <w:pStyle w:val="odstaveczarovnan"/>
        <w:numPr>
          <w:ilvl w:val="0"/>
          <w:numId w:val="13"/>
        </w:numPr>
      </w:pPr>
      <w:r w:rsidRPr="006A034C">
        <w:t xml:space="preserve">Krize </w:t>
      </w:r>
      <w:proofErr w:type="gramStart"/>
      <w:r w:rsidRPr="006A034C">
        <w:t>v  dodávce</w:t>
      </w:r>
      <w:proofErr w:type="gramEnd"/>
      <w:r w:rsidRPr="006A034C">
        <w:t xml:space="preserve"> elektrické energie</w:t>
      </w:r>
    </w:p>
    <w:p w:rsidRPr="006A034C" w:rsidR="00140A64" w:rsidP="004A2952" w:rsidRDefault="00140A64" w14:paraId="137B10D9" w14:textId="77777777">
      <w:pPr>
        <w:pStyle w:val="odstaveczarovnan"/>
        <w:numPr>
          <w:ilvl w:val="0"/>
          <w:numId w:val="13"/>
        </w:numPr>
      </w:pPr>
      <w:r w:rsidRPr="006A034C">
        <w:t>Opatření při úniku látek vodám závadných (havárii kvality vody v toku nebo v nádrži)</w:t>
      </w:r>
    </w:p>
    <w:p w:rsidRPr="006A034C" w:rsidR="00140A64" w:rsidP="004A2952" w:rsidRDefault="00140A64" w14:paraId="73420B4D" w14:textId="77777777">
      <w:pPr>
        <w:pStyle w:val="odstaveczarovnan"/>
        <w:numPr>
          <w:ilvl w:val="0"/>
          <w:numId w:val="13"/>
        </w:numPr>
      </w:pPr>
      <w:r w:rsidRPr="006A034C">
        <w:t>Protiteroristická opatření (možnost zneužití vodního díla)</w:t>
      </w:r>
    </w:p>
    <w:p w:rsidRPr="006A034C" w:rsidR="00140A64" w:rsidP="006A034C" w:rsidRDefault="00140A64" w14:paraId="47B88B33" w14:textId="77777777">
      <w:pPr>
        <w:pStyle w:val="odstaveczarovnan"/>
      </w:pPr>
    </w:p>
    <w:p w:rsidRPr="00CE14B2" w:rsidR="00140A64" w:rsidP="00CE14B2" w:rsidRDefault="00140A64" w14:paraId="0DC0F1AE" w14:textId="77777777">
      <w:pPr>
        <w:pStyle w:val="Nadpis2"/>
      </w:pPr>
      <w:bookmarkStart w:name="_Toc236744506" w:id="14"/>
      <w:bookmarkStart w:name="_Toc128137301" w:id="15"/>
      <w:r w:rsidRPr="00CE14B2">
        <w:t>Přirozená povodeň, II. a III. stupeň povodňové aktivity</w:t>
      </w:r>
      <w:bookmarkEnd w:id="14"/>
      <w:bookmarkEnd w:id="15"/>
    </w:p>
    <w:p w:rsidRPr="007E3C01" w:rsidR="00140A64" w:rsidP="007E3C01" w:rsidRDefault="00140A64" w14:paraId="3E0464FF" w14:textId="77777777">
      <w:pPr>
        <w:pStyle w:val="Nadpis3"/>
        <w:ind w:left="680" w:hanging="340"/>
      </w:pPr>
      <w:bookmarkStart w:name="_Toc236744507" w:id="16"/>
      <w:bookmarkStart w:name="_Toc128137302" w:id="17"/>
      <w:r w:rsidRPr="007E3C01">
        <w:t>Dokumentace</w:t>
      </w:r>
      <w:bookmarkEnd w:id="16"/>
      <w:bookmarkEnd w:id="17"/>
    </w:p>
    <w:p w:rsidRPr="004F1309" w:rsidR="00140A64" w:rsidP="007E3C01" w:rsidRDefault="00140A64" w14:paraId="49A35ABC" w14:textId="77777777">
      <w:pPr>
        <w:pStyle w:val="odstaveczarovnan"/>
      </w:pPr>
      <w:r w:rsidRPr="004F1309">
        <w:t xml:space="preserve">Manipulační řád vodního díla, povodňový plán závodu, </w:t>
      </w:r>
      <w:r w:rsidRPr="004F1309" w:rsidR="000F0C12">
        <w:t xml:space="preserve">projektová </w:t>
      </w:r>
      <w:r w:rsidRPr="004F1309" w:rsidR="00CC1486">
        <w:t>dokumentace</w:t>
      </w:r>
      <w:r w:rsidRPr="004F1309" w:rsidR="000F0C12">
        <w:t>.</w:t>
      </w:r>
    </w:p>
    <w:p w:rsidRPr="004F1309" w:rsidR="00140A64" w:rsidP="007E3C01" w:rsidRDefault="00140A64" w14:paraId="1ADCBECF" w14:textId="77777777">
      <w:pPr>
        <w:pStyle w:val="Nadpis3"/>
        <w:ind w:left="680" w:hanging="340"/>
      </w:pPr>
      <w:bookmarkStart w:name="_Toc236744508" w:id="18"/>
      <w:bookmarkStart w:name="_Toc128137303" w:id="19"/>
      <w:r w:rsidRPr="004F1309">
        <w:t>Technické vybavení</w:t>
      </w:r>
      <w:bookmarkEnd w:id="18"/>
      <w:bookmarkEnd w:id="19"/>
    </w:p>
    <w:p w:rsidRPr="004F1309" w:rsidR="00140A64" w:rsidP="007E3C01" w:rsidRDefault="00140A64" w14:paraId="2190BCE1" w14:textId="77777777">
      <w:pPr>
        <w:pStyle w:val="odstaveczarovnan"/>
      </w:pPr>
      <w:r w:rsidRPr="004F1309">
        <w:t>Pro provizorní zabezpečení (sanaci) poruch</w:t>
      </w:r>
      <w:r w:rsidRPr="004F1309" w:rsidR="00192297">
        <w:t xml:space="preserve"> se používají </w:t>
      </w:r>
      <w:r w:rsidRPr="004F1309" w:rsidR="00B60E45">
        <w:t xml:space="preserve">pytle s pískem </w:t>
      </w:r>
      <w:r w:rsidRPr="004F1309" w:rsidR="00192297">
        <w:t>k</w:t>
      </w:r>
      <w:r w:rsidRPr="004F1309" w:rsidR="00B60E45">
        <w:t> </w:t>
      </w:r>
      <w:r w:rsidRPr="004F1309" w:rsidR="00192297">
        <w:t>utěsnění</w:t>
      </w:r>
      <w:r w:rsidRPr="004F1309" w:rsidR="00B60E45">
        <w:t xml:space="preserve"> + zapěnění</w:t>
      </w:r>
      <w:r w:rsidRPr="004F1309" w:rsidR="00192297">
        <w:t xml:space="preserve">. </w:t>
      </w:r>
    </w:p>
    <w:p w:rsidRPr="004F1309" w:rsidR="00140A64" w:rsidP="007E3C01" w:rsidRDefault="00140A64" w14:paraId="48AAC7A0" w14:textId="77777777">
      <w:pPr>
        <w:pStyle w:val="Nadpis3"/>
        <w:ind w:left="680" w:hanging="340"/>
      </w:pPr>
      <w:bookmarkStart w:name="_Toc236744509" w:id="20"/>
      <w:bookmarkStart w:name="_Toc128137304" w:id="21"/>
      <w:r w:rsidRPr="004F1309">
        <w:t>Provozní pokyny</w:t>
      </w:r>
      <w:bookmarkEnd w:id="20"/>
      <w:bookmarkEnd w:id="21"/>
      <w:r w:rsidRPr="004F1309">
        <w:t xml:space="preserve"> </w:t>
      </w:r>
    </w:p>
    <w:p w:rsidR="00140A64" w:rsidP="007E3C01" w:rsidRDefault="00140A64" w14:paraId="5AB90E54" w14:textId="77777777">
      <w:pPr>
        <w:pStyle w:val="odstaveczarovnan"/>
      </w:pPr>
      <w:r w:rsidRPr="004F1309">
        <w:t xml:space="preserve">Pracovní doba na objektu </w:t>
      </w:r>
      <w:r w:rsidRPr="004F1309" w:rsidR="00C306B1">
        <w:t xml:space="preserve">se řídí </w:t>
      </w:r>
      <w:r w:rsidRPr="004F1309">
        <w:t xml:space="preserve">podle pokynů </w:t>
      </w:r>
      <w:r w:rsidRPr="004F1309" w:rsidR="00E019F5">
        <w:t>centrálního</w:t>
      </w:r>
      <w:r w:rsidRPr="004F1309" w:rsidR="00D727D5">
        <w:t xml:space="preserve"> </w:t>
      </w:r>
      <w:r w:rsidRPr="004F1309" w:rsidR="00C306B1">
        <w:t xml:space="preserve">(případně </w:t>
      </w:r>
      <w:r w:rsidRPr="004F1309" w:rsidR="00E019F5">
        <w:t>oblastního</w:t>
      </w:r>
      <w:r w:rsidRPr="004F1309" w:rsidR="00C306B1">
        <w:t xml:space="preserve">) </w:t>
      </w:r>
      <w:r w:rsidRPr="004F1309">
        <w:t>vodohospodářského dispečinku</w:t>
      </w:r>
      <w:r w:rsidRPr="004F1309" w:rsidR="00C306B1">
        <w:t xml:space="preserve"> (s vědomím vedoucího PS </w:t>
      </w:r>
      <w:r w:rsidRPr="004F1309" w:rsidR="00E019F5">
        <w:t>6</w:t>
      </w:r>
      <w:r w:rsidRPr="004F1309" w:rsidR="00C306B1">
        <w:t xml:space="preserve"> – </w:t>
      </w:r>
      <w:r w:rsidRPr="004F1309" w:rsidR="00E019F5">
        <w:t>Vltava v Českých Budějovicích</w:t>
      </w:r>
      <w:r w:rsidRPr="004F1309" w:rsidR="00C306B1">
        <w:t>)</w:t>
      </w:r>
      <w:r w:rsidRPr="004F1309">
        <w:t xml:space="preserve">, </w:t>
      </w:r>
      <w:r w:rsidRPr="004F1309" w:rsidR="00C306B1">
        <w:t xml:space="preserve">osoby zodpovědné za </w:t>
      </w:r>
      <w:proofErr w:type="gramStart"/>
      <w:r w:rsidRPr="004F1309">
        <w:t>TBD</w:t>
      </w:r>
      <w:r w:rsidRPr="004F1309" w:rsidR="00C306B1">
        <w:t xml:space="preserve"> </w:t>
      </w:r>
      <w:r w:rsidRPr="004F1309">
        <w:t>,</w:t>
      </w:r>
      <w:proofErr w:type="gramEnd"/>
      <w:r w:rsidRPr="004F1309">
        <w:t xml:space="preserve"> včetně četností měření, manipulací, kontaktu s vedením atd.</w:t>
      </w:r>
    </w:p>
    <w:p w:rsidRPr="007E3C01" w:rsidR="007E3C01" w:rsidP="007E3C01" w:rsidRDefault="007E3C01" w14:paraId="0867981E" w14:textId="77777777">
      <w:pPr>
        <w:pStyle w:val="odstavecholposunut"/>
      </w:pPr>
    </w:p>
    <w:p w:rsidRPr="004F1309" w:rsidR="00140A64" w:rsidP="007E3C01" w:rsidRDefault="00140A64" w14:paraId="09436415" w14:textId="77777777">
      <w:pPr>
        <w:pStyle w:val="odstaveczarovnan"/>
        <w:rPr>
          <w:b/>
          <w:bCs/>
        </w:rPr>
      </w:pPr>
      <w:r w:rsidRPr="004F1309">
        <w:rPr>
          <w:b/>
          <w:bCs/>
        </w:rPr>
        <w:t>Je nutno pamatovat, že může dojít k posílení vodního díla dalšími pracovníky závodu.</w:t>
      </w:r>
    </w:p>
    <w:p w:rsidR="00140A64" w:rsidP="007E3C01" w:rsidRDefault="00140A64" w14:paraId="79634168" w14:textId="77777777">
      <w:pPr>
        <w:pStyle w:val="odstaveczarovnan"/>
        <w:rPr>
          <w:b/>
        </w:rPr>
      </w:pPr>
      <w:r w:rsidRPr="004F1309">
        <w:rPr>
          <w:b/>
        </w:rPr>
        <w:t xml:space="preserve">Informace o průběhu povodně s výjimkou první obce pod vodním dílem podává výhradně </w:t>
      </w:r>
      <w:r w:rsidRPr="004F1309" w:rsidR="00E019F5">
        <w:rPr>
          <w:b/>
        </w:rPr>
        <w:t>centrální</w:t>
      </w:r>
      <w:r w:rsidRPr="004F1309" w:rsidR="00D727D5">
        <w:rPr>
          <w:b/>
        </w:rPr>
        <w:t xml:space="preserve"> (</w:t>
      </w:r>
      <w:r w:rsidRPr="004F1309" w:rsidR="00E019F5">
        <w:rPr>
          <w:b/>
        </w:rPr>
        <w:t>oblastní</w:t>
      </w:r>
      <w:r w:rsidRPr="004F1309" w:rsidR="00D727D5">
        <w:rPr>
          <w:b/>
        </w:rPr>
        <w:t xml:space="preserve">) </w:t>
      </w:r>
      <w:r w:rsidRPr="004F1309">
        <w:rPr>
          <w:b/>
        </w:rPr>
        <w:t>vodohospodářský dispečink příslušného povodí.</w:t>
      </w:r>
    </w:p>
    <w:p w:rsidRPr="007E3C01" w:rsidR="007E3C01" w:rsidP="007E3C01" w:rsidRDefault="007E3C01" w14:paraId="6FD1336E" w14:textId="77777777">
      <w:pPr>
        <w:pStyle w:val="odstavecholposunut"/>
      </w:pPr>
    </w:p>
    <w:p w:rsidRPr="007E3C01" w:rsidR="00140A64" w:rsidP="007E3C01" w:rsidRDefault="00140A64" w14:paraId="47AEFE84" w14:textId="77777777">
      <w:pPr>
        <w:pStyle w:val="odstaveczarovnan"/>
      </w:pPr>
      <w:r w:rsidRPr="007E3C01">
        <w:t xml:space="preserve">Na </w:t>
      </w:r>
      <w:r w:rsidRPr="007E3C01" w:rsidR="00F96E4F">
        <w:t xml:space="preserve">příjezdové </w:t>
      </w:r>
      <w:r w:rsidRPr="007E3C01">
        <w:t>komunikac</w:t>
      </w:r>
      <w:r w:rsidRPr="007E3C01" w:rsidR="00F96E4F">
        <w:t xml:space="preserve">i </w:t>
      </w:r>
      <w:r w:rsidRPr="007E3C01" w:rsidR="00E019F5">
        <w:t xml:space="preserve">na hráz a </w:t>
      </w:r>
      <w:r w:rsidRPr="007E3C01" w:rsidR="00F96E4F">
        <w:t>k zázemí objektu</w:t>
      </w:r>
      <w:r w:rsidRPr="007E3C01">
        <w:t xml:space="preserve"> požádat policii ČR o umístění dopravní značky zamezující </w:t>
      </w:r>
      <w:r w:rsidRPr="007E3C01" w:rsidR="00F96E4F">
        <w:t>vjezd</w:t>
      </w:r>
      <w:r w:rsidRPr="007E3C01">
        <w:t xml:space="preserve"> na objekt. Zároveň pomocí policie ČR zabránit „povodňové turistice“ zamezením přístupu k funkčním objektům vodního díla. </w:t>
      </w:r>
    </w:p>
    <w:p w:rsidRPr="007E3C01" w:rsidR="00140A64" w:rsidP="007E3C01" w:rsidRDefault="00140A64" w14:paraId="1F66FC06" w14:textId="77777777">
      <w:pPr>
        <w:pStyle w:val="odstaveczarovnan"/>
      </w:pPr>
    </w:p>
    <w:p w:rsidRPr="00CE14B2" w:rsidR="00140A64" w:rsidP="00CE14B2" w:rsidRDefault="00140A64" w14:paraId="4CDF4580" w14:textId="77777777">
      <w:pPr>
        <w:pStyle w:val="Nadpis2"/>
      </w:pPr>
      <w:bookmarkStart w:name="_Toc236744510" w:id="22"/>
      <w:bookmarkStart w:name="_Toc128137305" w:id="23"/>
      <w:r w:rsidRPr="00CE14B2">
        <w:lastRenderedPageBreak/>
        <w:t>Zvláštní povodeň</w:t>
      </w:r>
      <w:bookmarkEnd w:id="22"/>
      <w:bookmarkEnd w:id="23"/>
    </w:p>
    <w:p w:rsidRPr="008D61F5" w:rsidR="00140A64" w:rsidP="008D61F5" w:rsidRDefault="00140A64" w14:paraId="2C7A18BE" w14:textId="77777777">
      <w:pPr>
        <w:pStyle w:val="Nadpis3"/>
      </w:pPr>
      <w:bookmarkStart w:name="_Toc236744511" w:id="24"/>
      <w:bookmarkStart w:name="_Toc128137306" w:id="25"/>
      <w:r w:rsidRPr="008D61F5">
        <w:t>Dokumentace</w:t>
      </w:r>
      <w:bookmarkEnd w:id="24"/>
      <w:bookmarkEnd w:id="25"/>
    </w:p>
    <w:p w:rsidRPr="004F1309" w:rsidR="00F22C6D" w:rsidP="004A2952" w:rsidRDefault="00991ABE" w14:paraId="6313F14F" w14:textId="77777777">
      <w:pPr>
        <w:pStyle w:val="odstaveczarovnan"/>
        <w:numPr>
          <w:ilvl w:val="0"/>
          <w:numId w:val="14"/>
        </w:numPr>
      </w:pPr>
      <w:r w:rsidRPr="004F1309">
        <w:t xml:space="preserve">Program TBD, </w:t>
      </w:r>
      <w:r w:rsidRPr="004F1309" w:rsidR="00244C4B">
        <w:t xml:space="preserve">včetně dodatku č.1 k Programu TBD platného od 1.1. 2001. V tomto dodatku jsou specifikace zvláštních povodní i SPA při nebezpečí vzniku ZPV v požadovaných náležitostech. </w:t>
      </w:r>
    </w:p>
    <w:p w:rsidRPr="004F1309" w:rsidR="00991ABE" w:rsidP="007E3C01" w:rsidRDefault="00991ABE" w14:paraId="0F1D5E0F" w14:textId="77777777">
      <w:pPr>
        <w:pStyle w:val="odstaveczarovnan"/>
      </w:pPr>
      <w:r w:rsidRPr="004F1309">
        <w:t>Dle ustanovení dodatku</w:t>
      </w:r>
      <w:r w:rsidRPr="004F1309" w:rsidR="00244C4B">
        <w:t xml:space="preserve"> č.1</w:t>
      </w:r>
      <w:r w:rsidRPr="004F1309">
        <w:t xml:space="preserve"> Programu TBD při nebezpečí vzniku zvláštních povodní“ se řídí obsluha VD, PTBD, HPTBD a následně přijímají i příslušná opatření uvedená v tomto dodatku.</w:t>
      </w:r>
    </w:p>
    <w:p w:rsidRPr="008D61F5" w:rsidR="00140A64" w:rsidP="008D61F5" w:rsidRDefault="00140A64" w14:paraId="74AE30AD" w14:textId="77777777">
      <w:pPr>
        <w:pStyle w:val="Nadpis3"/>
      </w:pPr>
      <w:bookmarkStart w:name="_Toc236744512" w:id="26"/>
      <w:bookmarkStart w:name="_Toc128137307" w:id="27"/>
      <w:r w:rsidRPr="008D61F5">
        <w:t>Technické vybavení</w:t>
      </w:r>
      <w:bookmarkEnd w:id="26"/>
      <w:bookmarkEnd w:id="27"/>
    </w:p>
    <w:p w:rsidRPr="004F1309" w:rsidR="00E3124D" w:rsidP="00E3124D" w:rsidRDefault="00E3124D" w14:paraId="598E44C6" w14:textId="77777777">
      <w:pPr>
        <w:spacing w:line="264" w:lineRule="auto"/>
        <w:jc w:val="both"/>
      </w:pPr>
      <w:r w:rsidRPr="004F1309">
        <w:t>Pro provizorní zabezpečení (sanaci) poruch se používají pytle s pískem k utěsnění + zapěnění.</w:t>
      </w:r>
    </w:p>
    <w:p w:rsidRPr="008D61F5" w:rsidR="00140A64" w:rsidP="008D61F5" w:rsidRDefault="00140A64" w14:paraId="41F1375F" w14:textId="77777777">
      <w:pPr>
        <w:pStyle w:val="Nadpis3"/>
      </w:pPr>
      <w:bookmarkStart w:name="_Toc236744513" w:id="28"/>
      <w:bookmarkStart w:name="_Toc128137308" w:id="29"/>
      <w:r w:rsidRPr="008D61F5">
        <w:t>Provozní pokyny</w:t>
      </w:r>
      <w:bookmarkEnd w:id="28"/>
      <w:bookmarkEnd w:id="29"/>
      <w:r w:rsidRPr="008D61F5">
        <w:t xml:space="preserve"> </w:t>
      </w:r>
    </w:p>
    <w:p w:rsidRPr="0077245C" w:rsidR="00140A64" w:rsidP="0077245C" w:rsidRDefault="005875A0" w14:paraId="5DE61060" w14:textId="77777777">
      <w:pPr>
        <w:pStyle w:val="odstaveczarovnan"/>
      </w:pPr>
      <w:r w:rsidRPr="0077245C">
        <w:t xml:space="preserve">Jsou uvedeny v </w:t>
      </w:r>
      <w:r w:rsidRPr="0077245C" w:rsidR="002562F6">
        <w:t>Program</w:t>
      </w:r>
      <w:r w:rsidRPr="0077245C">
        <w:t>u</w:t>
      </w:r>
      <w:r w:rsidRPr="0077245C" w:rsidR="002562F6">
        <w:t xml:space="preserve"> </w:t>
      </w:r>
      <w:r w:rsidRPr="0077245C">
        <w:t>TBD</w:t>
      </w:r>
      <w:r w:rsidRPr="0077245C" w:rsidR="00244C4B">
        <w:t xml:space="preserve"> a jeho dodatku č. 1</w:t>
      </w:r>
      <w:r w:rsidRPr="0077245C">
        <w:t>.</w:t>
      </w:r>
    </w:p>
    <w:p w:rsidRPr="0077245C" w:rsidR="00140A64" w:rsidP="0077245C" w:rsidRDefault="00140A64" w14:paraId="5E0F1D0C" w14:textId="77777777">
      <w:pPr>
        <w:pStyle w:val="odstaveczarovnan"/>
      </w:pPr>
      <w:r w:rsidRPr="0077245C">
        <w:t>Varování před zvláštní povodní podává vedoucí objektu z evakuačních důvodů obci pod sebou, dále HZS, policii ČR, příslušnému ORP a Krajskému úřadu.</w:t>
      </w:r>
    </w:p>
    <w:p w:rsidRPr="0077245C" w:rsidR="00140A64" w:rsidP="0077245C" w:rsidRDefault="00140A64" w14:paraId="04DA3DF7" w14:textId="77777777">
      <w:pPr>
        <w:pStyle w:val="odstaveczarovnan"/>
      </w:pPr>
      <w:r w:rsidRPr="0077245C">
        <w:t xml:space="preserve">Na veřejných komunikacích, které vedou </w:t>
      </w:r>
      <w:r w:rsidRPr="0077245C" w:rsidR="00192297">
        <w:t>na</w:t>
      </w:r>
      <w:r w:rsidRPr="0077245C">
        <w:t xml:space="preserve"> vodní dílo, tuto ihned uzavřít všemi dostupnými prostředky a zamezit přístup na vodní dílo. </w:t>
      </w:r>
    </w:p>
    <w:p w:rsidRPr="0077245C" w:rsidR="00140A64" w:rsidP="0077245C" w:rsidRDefault="00140A64" w14:paraId="4387CFB9" w14:textId="77777777">
      <w:pPr>
        <w:pStyle w:val="odstaveczarovnan"/>
      </w:pPr>
      <w:r w:rsidRPr="0077245C">
        <w:t>Následně požádat policii ČR o pomoc při dodržování tohoto zákazu.</w:t>
      </w:r>
    </w:p>
    <w:p w:rsidRPr="004F1309" w:rsidR="00140A64" w:rsidP="007E3C01" w:rsidRDefault="00140A64" w14:paraId="4C38BF61" w14:textId="77777777">
      <w:pPr>
        <w:pStyle w:val="odstaveczarovnan"/>
        <w:rPr>
          <w:rFonts w:ascii="Times New Roman" w:hAnsi="Times New Roman"/>
          <w:szCs w:val="24"/>
        </w:rPr>
      </w:pPr>
    </w:p>
    <w:p w:rsidRPr="00CE14B2" w:rsidR="002E17AD" w:rsidP="00CE14B2" w:rsidRDefault="002E17AD" w14:paraId="3812B78B" w14:textId="77777777">
      <w:pPr>
        <w:pStyle w:val="Nadpis2"/>
      </w:pPr>
      <w:bookmarkStart w:name="_Toc299789335" w:id="30"/>
      <w:bookmarkStart w:name="_Toc128137309" w:id="31"/>
      <w:r w:rsidRPr="00CE14B2">
        <w:t>sucho</w:t>
      </w:r>
      <w:bookmarkEnd w:id="30"/>
      <w:bookmarkEnd w:id="31"/>
    </w:p>
    <w:p w:rsidRPr="004F1309" w:rsidR="007D3105" w:rsidP="007E3C01" w:rsidRDefault="007D3105" w14:paraId="41181807" w14:textId="77777777">
      <w:pPr>
        <w:pStyle w:val="odstaveczarovnan"/>
      </w:pPr>
      <w:r w:rsidRPr="004F1309">
        <w:t xml:space="preserve">V případě nízkého přítoku, pokud tento nedosahuje hodnoty součtu MZP, aktuálního odběru z nádrže, výparu a průsaků, </w:t>
      </w:r>
      <w:r w:rsidRPr="004F1309">
        <w:rPr>
          <w:b/>
        </w:rPr>
        <w:t>se zásobní prostor nádrže začíná postupně prázdnit</w:t>
      </w:r>
      <w:r w:rsidRPr="004F1309">
        <w:t>.</w:t>
      </w:r>
      <w:r w:rsidRPr="004F1309" w:rsidR="005B604F">
        <w:t xml:space="preserve"> </w:t>
      </w:r>
    </w:p>
    <w:p w:rsidRPr="004F1309" w:rsidR="003A228C" w:rsidP="007E3C01" w:rsidRDefault="003A228C" w14:paraId="545E97CA" w14:textId="77777777">
      <w:pPr>
        <w:pStyle w:val="odstaveczarovnan"/>
      </w:pPr>
    </w:p>
    <w:p w:rsidRPr="004F1309" w:rsidR="003A228C" w:rsidP="007E3C01" w:rsidRDefault="003A228C" w14:paraId="4BF1F2A7" w14:textId="77777777">
      <w:pPr>
        <w:pStyle w:val="odstaveczarovnan"/>
        <w:rPr>
          <w:rFonts w:eastAsia="HiddenHorzOCR"/>
        </w:rPr>
      </w:pPr>
      <w:r w:rsidRPr="004F1309">
        <w:t xml:space="preserve">Ve vodním toku pod nádrží </w:t>
      </w:r>
      <w:r w:rsidRPr="004F1309">
        <w:rPr>
          <w:rFonts w:eastAsia="HiddenHorzOCR"/>
        </w:rPr>
        <w:t xml:space="preserve">Hněvkovice </w:t>
      </w:r>
      <w:r w:rsidRPr="004F1309">
        <w:t xml:space="preserve">bude </w:t>
      </w:r>
      <w:r w:rsidRPr="004F1309">
        <w:rPr>
          <w:rFonts w:eastAsia="HiddenHorzOCR"/>
        </w:rPr>
        <w:t xml:space="preserve">zajištěn </w:t>
      </w:r>
      <w:r w:rsidRPr="004F1309">
        <w:t xml:space="preserve">minimální </w:t>
      </w:r>
      <w:r w:rsidRPr="004F1309">
        <w:rPr>
          <w:rFonts w:eastAsia="HiddenHorzOCR"/>
        </w:rPr>
        <w:t xml:space="preserve">průměrný </w:t>
      </w:r>
      <w:r w:rsidRPr="004F1309">
        <w:t xml:space="preserve">denní </w:t>
      </w:r>
      <w:r w:rsidRPr="004F1309">
        <w:rPr>
          <w:rFonts w:eastAsia="HiddenHorzOCR"/>
        </w:rPr>
        <w:t xml:space="preserve">průtok </w:t>
      </w:r>
      <w:r w:rsidRPr="004F1309">
        <w:t>ve</w:t>
      </w:r>
      <w:r w:rsidR="007E3C01">
        <w:t xml:space="preserve"> </w:t>
      </w:r>
      <w:r w:rsidRPr="004F1309">
        <w:t>výši 6,5 m</w:t>
      </w:r>
      <w:r w:rsidRPr="004F1309">
        <w:rPr>
          <w:vertAlign w:val="superscript"/>
        </w:rPr>
        <w:t>3</w:t>
      </w:r>
      <w:r w:rsidRPr="004F1309">
        <w:t>.s</w:t>
      </w:r>
      <w:r w:rsidRPr="004F1309">
        <w:rPr>
          <w:vertAlign w:val="superscript"/>
        </w:rPr>
        <w:t>-1</w:t>
      </w:r>
      <w:r w:rsidRPr="004F1309">
        <w:t xml:space="preserve"> a </w:t>
      </w:r>
      <w:r w:rsidRPr="004F1309">
        <w:rPr>
          <w:rFonts w:eastAsia="HiddenHorzOCR"/>
        </w:rPr>
        <w:t xml:space="preserve">průměrný </w:t>
      </w:r>
      <w:r w:rsidRPr="004F1309">
        <w:t xml:space="preserve">denní </w:t>
      </w:r>
      <w:r w:rsidRPr="004F1309">
        <w:rPr>
          <w:rFonts w:eastAsia="HiddenHorzOCR"/>
        </w:rPr>
        <w:t xml:space="preserve">průtok </w:t>
      </w:r>
      <w:r w:rsidRPr="004F1309">
        <w:t>9,5 m</w:t>
      </w:r>
      <w:r w:rsidRPr="004F1309">
        <w:rPr>
          <w:vertAlign w:val="superscript"/>
        </w:rPr>
        <w:t>3</w:t>
      </w:r>
      <w:r w:rsidRPr="004F1309">
        <w:t>.s</w:t>
      </w:r>
      <w:r w:rsidRPr="004F1309">
        <w:rPr>
          <w:vertAlign w:val="superscript"/>
        </w:rPr>
        <w:t>-1</w:t>
      </w:r>
      <w:r w:rsidRPr="004F1309">
        <w:t xml:space="preserve"> ve </w:t>
      </w:r>
      <w:r w:rsidRPr="004F1309">
        <w:rPr>
          <w:rFonts w:eastAsia="HiddenHorzOCR"/>
        </w:rPr>
        <w:t xml:space="preserve">Vltavě </w:t>
      </w:r>
      <w:r w:rsidRPr="004F1309">
        <w:t xml:space="preserve">pod soutokem s Lužnicí s výjimkou období </w:t>
      </w:r>
      <w:r w:rsidRPr="004F1309">
        <w:rPr>
          <w:rFonts w:eastAsia="HiddenHorzOCR"/>
        </w:rPr>
        <w:t xml:space="preserve">mimořádně </w:t>
      </w:r>
      <w:r w:rsidRPr="004F1309">
        <w:t xml:space="preserve">hluboké hydrologické poruchy, kdy je po </w:t>
      </w:r>
      <w:r w:rsidRPr="004F1309">
        <w:rPr>
          <w:rFonts w:eastAsia="HiddenHorzOCR"/>
        </w:rPr>
        <w:t xml:space="preserve">vyprázdnění </w:t>
      </w:r>
      <w:r w:rsidRPr="004F1309">
        <w:t xml:space="preserve">zásobního prostoru nádrže na kótu 364,60 m n.m. (stálé nadržení) a </w:t>
      </w:r>
      <w:r w:rsidRPr="004F1309">
        <w:rPr>
          <w:rFonts w:eastAsia="HiddenHorzOCR"/>
        </w:rPr>
        <w:t xml:space="preserve">při </w:t>
      </w:r>
      <w:r w:rsidRPr="004F1309">
        <w:t xml:space="preserve">prázdném zásobním prostoru nádrže Lipno </w:t>
      </w:r>
      <w:proofErr w:type="gramStart"/>
      <w:r w:rsidRPr="004F1309">
        <w:t>1,</w:t>
      </w:r>
      <w:r w:rsidRPr="004F1309">
        <w:rPr>
          <w:rFonts w:eastAsia="HiddenHorzOCR"/>
        </w:rPr>
        <w:t>vypouštěn</w:t>
      </w:r>
      <w:proofErr w:type="gramEnd"/>
      <w:r w:rsidRPr="004F1309">
        <w:rPr>
          <w:rFonts w:eastAsia="HiddenHorzOCR"/>
        </w:rPr>
        <w:t xml:space="preserve"> průtok </w:t>
      </w:r>
      <w:r w:rsidRPr="004F1309">
        <w:t xml:space="preserve">rovný </w:t>
      </w:r>
      <w:r w:rsidRPr="004F1309">
        <w:rPr>
          <w:rFonts w:eastAsia="HiddenHorzOCR"/>
        </w:rPr>
        <w:t>přítoku.</w:t>
      </w:r>
    </w:p>
    <w:p w:rsidRPr="004F1309" w:rsidR="003A228C" w:rsidP="007E3C01" w:rsidRDefault="003A228C" w14:paraId="1BF6DB71" w14:textId="77777777">
      <w:pPr>
        <w:pStyle w:val="odstaveczarovnan"/>
      </w:pPr>
      <w:r w:rsidRPr="004F1309">
        <w:t xml:space="preserve">Hladina v nádrži </w:t>
      </w:r>
      <w:r w:rsidRPr="004F1309">
        <w:rPr>
          <w:rFonts w:eastAsia="HiddenHorzOCR"/>
        </w:rPr>
        <w:t xml:space="preserve">Hněvkovice </w:t>
      </w:r>
      <w:r w:rsidRPr="004F1309">
        <w:t xml:space="preserve">nesmí v žádném </w:t>
      </w:r>
      <w:r w:rsidRPr="004F1309">
        <w:rPr>
          <w:rFonts w:eastAsia="HiddenHorzOCR"/>
        </w:rPr>
        <w:t xml:space="preserve">případě </w:t>
      </w:r>
      <w:r w:rsidRPr="004F1309">
        <w:t xml:space="preserve">(s výjimkou </w:t>
      </w:r>
      <w:r w:rsidRPr="004F1309">
        <w:rPr>
          <w:rFonts w:eastAsia="HiddenHorzOCR"/>
        </w:rPr>
        <w:t xml:space="preserve">mimořádných </w:t>
      </w:r>
      <w:r w:rsidRPr="004F1309">
        <w:t>událostí a</w:t>
      </w:r>
      <w:r w:rsidR="007E3C01">
        <w:t xml:space="preserve"> </w:t>
      </w:r>
      <w:r w:rsidRPr="004F1309">
        <w:t xml:space="preserve">ohrožení </w:t>
      </w:r>
      <w:r w:rsidRPr="004F1309">
        <w:rPr>
          <w:rFonts w:eastAsia="HiddenHorzOCR"/>
        </w:rPr>
        <w:t xml:space="preserve">bezpečnosti </w:t>
      </w:r>
      <w:r w:rsidRPr="004F1309">
        <w:t>vodního díla) klesnout pod kótu 364,60 m n.m.</w:t>
      </w:r>
    </w:p>
    <w:p w:rsidRPr="004F1309" w:rsidR="003A228C" w:rsidP="007E3C01" w:rsidRDefault="003A228C" w14:paraId="684D51AB" w14:textId="77777777">
      <w:pPr>
        <w:pStyle w:val="odstaveczarovnan"/>
        <w:rPr>
          <w:rFonts w:eastAsia="HiddenHorzOCR"/>
        </w:rPr>
      </w:pPr>
      <w:r w:rsidRPr="004F1309">
        <w:t>Spoluprací nádrží Lipno I. – Hn</w:t>
      </w:r>
      <w:r w:rsidRPr="004F1309">
        <w:rPr>
          <w:rFonts w:eastAsia="HiddenHorzOCR"/>
        </w:rPr>
        <w:t xml:space="preserve">ěvkovice </w:t>
      </w:r>
      <w:r w:rsidRPr="004F1309">
        <w:t xml:space="preserve">je </w:t>
      </w:r>
      <w:r w:rsidRPr="004F1309">
        <w:rPr>
          <w:rFonts w:eastAsia="HiddenHorzOCR"/>
        </w:rPr>
        <w:t xml:space="preserve">zajištěn </w:t>
      </w:r>
      <w:r w:rsidRPr="004F1309">
        <w:t xml:space="preserve">minimální </w:t>
      </w:r>
      <w:r w:rsidRPr="004F1309">
        <w:rPr>
          <w:rFonts w:eastAsia="HiddenHorzOCR"/>
        </w:rPr>
        <w:t xml:space="preserve">průtok </w:t>
      </w:r>
      <w:r w:rsidRPr="004F1309">
        <w:t xml:space="preserve">pod nádrží </w:t>
      </w:r>
      <w:r w:rsidRPr="004F1309">
        <w:rPr>
          <w:rFonts w:eastAsia="HiddenHorzOCR"/>
        </w:rPr>
        <w:t>Hněvkovice</w:t>
      </w:r>
      <w:r w:rsidR="007E3C01">
        <w:rPr>
          <w:rFonts w:eastAsia="HiddenHorzOCR"/>
        </w:rPr>
        <w:t xml:space="preserve"> </w:t>
      </w:r>
      <w:r w:rsidRPr="004F1309">
        <w:t xml:space="preserve">(viz výše) a povolené </w:t>
      </w:r>
      <w:r w:rsidRPr="004F1309">
        <w:rPr>
          <w:rFonts w:eastAsia="HiddenHorzOCR"/>
        </w:rPr>
        <w:t xml:space="preserve">odběry </w:t>
      </w:r>
      <w:r w:rsidRPr="004F1309">
        <w:t xml:space="preserve">vody (viz A.3.) se </w:t>
      </w:r>
      <w:r w:rsidRPr="004F1309">
        <w:rPr>
          <w:rFonts w:eastAsia="HiddenHorzOCR"/>
        </w:rPr>
        <w:t xml:space="preserve">zabezpečeností minimálně </w:t>
      </w:r>
      <w:r w:rsidRPr="004F1309">
        <w:t>99,5 % podle trvání</w:t>
      </w:r>
      <w:r w:rsidRPr="004F1309" w:rsidR="00FE7BB7">
        <w:t xml:space="preserve"> </w:t>
      </w:r>
      <w:r w:rsidRPr="004F1309">
        <w:t xml:space="preserve">bezporuchových </w:t>
      </w:r>
      <w:r w:rsidRPr="004F1309">
        <w:rPr>
          <w:rFonts w:eastAsia="HiddenHorzOCR"/>
        </w:rPr>
        <w:t>měsíc</w:t>
      </w:r>
      <w:r w:rsidRPr="004F1309" w:rsidR="00FE7BB7">
        <w:rPr>
          <w:rFonts w:eastAsia="HiddenHorzOCR"/>
        </w:rPr>
        <w:t>ů</w:t>
      </w:r>
      <w:r w:rsidRPr="004F1309">
        <w:rPr>
          <w:rFonts w:eastAsia="HiddenHorzOCR"/>
        </w:rPr>
        <w:t>.</w:t>
      </w:r>
    </w:p>
    <w:p w:rsidRPr="004F1309" w:rsidR="003A228C" w:rsidP="007E3C01" w:rsidRDefault="003A228C" w14:paraId="7943023B" w14:textId="77777777">
      <w:pPr>
        <w:pStyle w:val="odstaveczarovnan"/>
      </w:pPr>
    </w:p>
    <w:p w:rsidRPr="004F1309" w:rsidR="00244C4B" w:rsidP="007E3C01" w:rsidRDefault="00244C4B" w14:paraId="1AB98DF8" w14:textId="77777777">
      <w:pPr>
        <w:pStyle w:val="odstaveczarovnan"/>
      </w:pPr>
      <w:r w:rsidRPr="004F1309">
        <w:rPr>
          <w:b/>
        </w:rPr>
        <w:t>Hladina nesmí poklesnout pod kótu 36</w:t>
      </w:r>
      <w:r w:rsidRPr="004F1309" w:rsidR="003A228C">
        <w:rPr>
          <w:b/>
        </w:rPr>
        <w:t>4</w:t>
      </w:r>
      <w:r w:rsidRPr="004F1309">
        <w:rPr>
          <w:b/>
        </w:rPr>
        <w:t>,</w:t>
      </w:r>
      <w:r w:rsidRPr="004F1309" w:rsidR="003A228C">
        <w:rPr>
          <w:b/>
        </w:rPr>
        <w:t>6</w:t>
      </w:r>
      <w:r w:rsidRPr="004F1309">
        <w:rPr>
          <w:b/>
        </w:rPr>
        <w:t>0 m n.m., protože v tomto případě by byl znemožněn odběr vody pro JETE</w:t>
      </w:r>
      <w:r w:rsidRPr="004F1309">
        <w:t>.</w:t>
      </w:r>
    </w:p>
    <w:p w:rsidRPr="008D61F5" w:rsidR="002E17AD" w:rsidP="008D61F5" w:rsidRDefault="002E17AD" w14:paraId="5B88125F" w14:textId="77777777">
      <w:pPr>
        <w:pStyle w:val="Nadpis3"/>
      </w:pPr>
      <w:bookmarkStart w:name="_Toc299789336" w:id="32"/>
      <w:bookmarkStart w:name="_Toc128137310" w:id="33"/>
      <w:r w:rsidRPr="008D61F5">
        <w:t>Dokumentace</w:t>
      </w:r>
      <w:bookmarkEnd w:id="32"/>
      <w:bookmarkEnd w:id="33"/>
    </w:p>
    <w:p w:rsidRPr="004F1309" w:rsidR="002E17AD" w:rsidP="007E3C01" w:rsidRDefault="002E17AD" w14:paraId="0E35B7F5" w14:textId="77777777">
      <w:pPr>
        <w:pStyle w:val="odstaveczarovnan"/>
      </w:pPr>
      <w:r w:rsidRPr="004F1309">
        <w:t>Manipulační řád vodního díla</w:t>
      </w:r>
      <w:r w:rsidRPr="004F1309" w:rsidR="00244C4B">
        <w:t>.</w:t>
      </w:r>
    </w:p>
    <w:p w:rsidRPr="008D61F5" w:rsidR="002E17AD" w:rsidP="008D61F5" w:rsidRDefault="002E17AD" w14:paraId="3DDEE5A1" w14:textId="77777777">
      <w:pPr>
        <w:pStyle w:val="Nadpis3"/>
      </w:pPr>
      <w:bookmarkStart w:name="_Toc299789337" w:id="34"/>
      <w:bookmarkStart w:name="_Toc128137311" w:id="35"/>
      <w:r w:rsidRPr="008D61F5">
        <w:lastRenderedPageBreak/>
        <w:t>Provozní pokyny</w:t>
      </w:r>
      <w:bookmarkEnd w:id="34"/>
      <w:bookmarkEnd w:id="35"/>
      <w:r w:rsidRPr="008D61F5">
        <w:t xml:space="preserve"> </w:t>
      </w:r>
    </w:p>
    <w:p w:rsidR="00244C4B" w:rsidP="00002E5C" w:rsidRDefault="00244C4B" w14:paraId="2B1C3119" w14:textId="77777777">
      <w:pPr>
        <w:spacing w:line="264" w:lineRule="auto"/>
        <w:jc w:val="both"/>
        <w:rPr>
          <w:szCs w:val="22"/>
        </w:rPr>
      </w:pPr>
      <w:r w:rsidRPr="004F1309">
        <w:rPr>
          <w:szCs w:val="22"/>
        </w:rPr>
        <w:t>Při klesající hladině ke kótě 36</w:t>
      </w:r>
      <w:r w:rsidRPr="004F1309" w:rsidR="003A228C">
        <w:rPr>
          <w:szCs w:val="22"/>
        </w:rPr>
        <w:t>4</w:t>
      </w:r>
      <w:r w:rsidRPr="004F1309">
        <w:rPr>
          <w:szCs w:val="22"/>
        </w:rPr>
        <w:t>,</w:t>
      </w:r>
      <w:r w:rsidRPr="004F1309" w:rsidR="003A228C">
        <w:rPr>
          <w:szCs w:val="22"/>
        </w:rPr>
        <w:t>6</w:t>
      </w:r>
      <w:r w:rsidRPr="004F1309">
        <w:rPr>
          <w:szCs w:val="22"/>
        </w:rPr>
        <w:t xml:space="preserve">0 m n.m. se </w:t>
      </w:r>
      <w:proofErr w:type="gramStart"/>
      <w:r w:rsidRPr="004F1309">
        <w:rPr>
          <w:szCs w:val="22"/>
        </w:rPr>
        <w:t>zvýší</w:t>
      </w:r>
      <w:proofErr w:type="gramEnd"/>
      <w:r w:rsidRPr="004F1309">
        <w:rPr>
          <w:szCs w:val="22"/>
        </w:rPr>
        <w:t xml:space="preserve"> odtok z VD Lipno I</w:t>
      </w:r>
      <w:r w:rsidRPr="004F1309" w:rsidR="003A228C">
        <w:rPr>
          <w:szCs w:val="22"/>
        </w:rPr>
        <w:t>, tak aby k této situaci nedošlo.</w:t>
      </w:r>
    </w:p>
    <w:p w:rsidRPr="004F1309" w:rsidR="008D61F5" w:rsidP="00002E5C" w:rsidRDefault="008D61F5" w14:paraId="73945D3A" w14:textId="77777777">
      <w:pPr>
        <w:spacing w:line="264" w:lineRule="auto"/>
        <w:jc w:val="both"/>
        <w:rPr>
          <w:szCs w:val="22"/>
        </w:rPr>
      </w:pPr>
    </w:p>
    <w:p w:rsidRPr="004F1309" w:rsidR="00E93253" w:rsidP="008D61F5" w:rsidRDefault="00E93253" w14:paraId="1DC96F69" w14:textId="77777777">
      <w:pPr>
        <w:spacing w:line="276" w:lineRule="auto"/>
        <w:jc w:val="both"/>
        <w:rPr>
          <w:b/>
          <w:szCs w:val="22"/>
        </w:rPr>
      </w:pPr>
      <w:r w:rsidRPr="004F1309">
        <w:rPr>
          <w:b/>
          <w:szCs w:val="22"/>
        </w:rPr>
        <w:t xml:space="preserve">Zároveň </w:t>
      </w:r>
      <w:r w:rsidRPr="004F1309" w:rsidR="003A228C">
        <w:rPr>
          <w:b/>
          <w:szCs w:val="22"/>
        </w:rPr>
        <w:t>lze omezit (zru</w:t>
      </w:r>
      <w:r w:rsidRPr="004F1309">
        <w:rPr>
          <w:b/>
          <w:szCs w:val="22"/>
        </w:rPr>
        <w:t>š</w:t>
      </w:r>
      <w:r w:rsidRPr="004F1309" w:rsidR="003A228C">
        <w:rPr>
          <w:b/>
          <w:szCs w:val="22"/>
        </w:rPr>
        <w:t>it)</w:t>
      </w:r>
      <w:r w:rsidRPr="004F1309">
        <w:rPr>
          <w:b/>
          <w:szCs w:val="22"/>
        </w:rPr>
        <w:t xml:space="preserve"> některé další účely VD, zejména body </w:t>
      </w:r>
      <w:r w:rsidRPr="004F1309" w:rsidR="00FE7BB7">
        <w:rPr>
          <w:b/>
          <w:szCs w:val="22"/>
        </w:rPr>
        <w:t xml:space="preserve">z </w:t>
      </w:r>
      <w:r w:rsidRPr="004F1309">
        <w:rPr>
          <w:b/>
          <w:szCs w:val="22"/>
        </w:rPr>
        <w:t>kapitoly A</w:t>
      </w:r>
      <w:r w:rsidRPr="004F1309" w:rsidR="00FE7BB7">
        <w:rPr>
          <w:b/>
          <w:szCs w:val="22"/>
        </w:rPr>
        <w:t>3</w:t>
      </w:r>
      <w:r w:rsidRPr="004F1309">
        <w:rPr>
          <w:b/>
          <w:szCs w:val="22"/>
        </w:rPr>
        <w:t xml:space="preserve"> manipulačního řádu.</w:t>
      </w:r>
    </w:p>
    <w:p w:rsidRPr="004F1309" w:rsidR="00E93253" w:rsidP="008D61F5" w:rsidRDefault="00E93253" w14:paraId="53C3D401" w14:textId="77777777">
      <w:pPr>
        <w:spacing w:line="276" w:lineRule="auto"/>
        <w:jc w:val="both"/>
        <w:rPr>
          <w:szCs w:val="22"/>
        </w:rPr>
      </w:pPr>
    </w:p>
    <w:p w:rsidRPr="00CE14B2" w:rsidR="00140A64" w:rsidP="00CE14B2" w:rsidRDefault="00140A64" w14:paraId="1AA9016F" w14:textId="77777777">
      <w:pPr>
        <w:pStyle w:val="Nadpis2"/>
      </w:pPr>
      <w:bookmarkStart w:name="_Toc236744514" w:id="36"/>
      <w:bookmarkStart w:name="_Toc128137312" w:id="37"/>
      <w:r w:rsidRPr="00CE14B2">
        <w:t>Krize v dodávce elektrické energie</w:t>
      </w:r>
      <w:bookmarkEnd w:id="36"/>
      <w:bookmarkEnd w:id="37"/>
    </w:p>
    <w:p w:rsidRPr="008D61F5" w:rsidR="00140A64" w:rsidP="008D61F5" w:rsidRDefault="00140A64" w14:paraId="60A8B559" w14:textId="77777777">
      <w:pPr>
        <w:pStyle w:val="Nadpis3"/>
      </w:pPr>
      <w:bookmarkStart w:name="_Toc236744515" w:id="38"/>
      <w:bookmarkStart w:name="_Toc128137313" w:id="39"/>
      <w:r w:rsidRPr="008D61F5">
        <w:t>Dokumentace</w:t>
      </w:r>
      <w:bookmarkEnd w:id="38"/>
      <w:bookmarkEnd w:id="39"/>
    </w:p>
    <w:p w:rsidRPr="004F1309" w:rsidR="00140A64" w:rsidP="008D61F5" w:rsidRDefault="00140A64" w14:paraId="4341EFBF" w14:textId="77777777">
      <w:pPr>
        <w:pStyle w:val="odstaveczarovnan"/>
      </w:pPr>
      <w:r w:rsidRPr="004F1309">
        <w:t xml:space="preserve">Provozní řád vodního díla, část elektrotechnická, </w:t>
      </w:r>
      <w:proofErr w:type="spellStart"/>
      <w:r w:rsidRPr="004F1309">
        <w:t>elektrodokumentace</w:t>
      </w:r>
      <w:proofErr w:type="spellEnd"/>
      <w:r w:rsidRPr="004F1309">
        <w:t xml:space="preserve"> VD (</w:t>
      </w:r>
      <w:proofErr w:type="spellStart"/>
      <w:r w:rsidRPr="004F1309">
        <w:t>schemata</w:t>
      </w:r>
      <w:proofErr w:type="spellEnd"/>
      <w:r w:rsidRPr="004F1309">
        <w:t xml:space="preserve">, technická zpráva, revizní zprávy) </w:t>
      </w:r>
    </w:p>
    <w:p w:rsidRPr="008D61F5" w:rsidR="00140A64" w:rsidP="008D61F5" w:rsidRDefault="00140A64" w14:paraId="5397591D" w14:textId="77777777">
      <w:pPr>
        <w:pStyle w:val="Nadpis3"/>
      </w:pPr>
      <w:bookmarkStart w:name="_Toc236744516" w:id="40"/>
      <w:bookmarkStart w:name="_Toc128137314" w:id="41"/>
      <w:r w:rsidRPr="008D61F5">
        <w:t>Technické vybavení</w:t>
      </w:r>
      <w:bookmarkEnd w:id="40"/>
      <w:bookmarkEnd w:id="41"/>
    </w:p>
    <w:p w:rsidRPr="004F1309" w:rsidR="00140A64" w:rsidP="008D61F5" w:rsidRDefault="00140A64" w14:paraId="7042887F" w14:textId="77777777">
      <w:pPr>
        <w:pStyle w:val="odstaveczarovnan"/>
      </w:pPr>
      <w:r w:rsidRPr="004F1309">
        <w:t>Přenosné nabíjecí svítilny</w:t>
      </w:r>
      <w:r w:rsidRPr="004F1309" w:rsidR="00192297">
        <w:t>.</w:t>
      </w:r>
    </w:p>
    <w:p w:rsidRPr="004F1309" w:rsidR="00140A64" w:rsidP="008D61F5" w:rsidRDefault="00140A64" w14:paraId="437B5D9B" w14:textId="77777777">
      <w:pPr>
        <w:pStyle w:val="Nadpis3"/>
      </w:pPr>
      <w:bookmarkStart w:name="_Toc236744517" w:id="42"/>
      <w:bookmarkStart w:name="_Toc128137315" w:id="43"/>
      <w:r w:rsidRPr="004F1309">
        <w:t xml:space="preserve">Provozní pokyny – </w:t>
      </w:r>
      <w:proofErr w:type="gramStart"/>
      <w:r w:rsidRPr="004F1309">
        <w:t xml:space="preserve">silová </w:t>
      </w:r>
      <w:r w:rsidRPr="004F1309" w:rsidR="00A44D5C">
        <w:t xml:space="preserve"> </w:t>
      </w:r>
      <w:r w:rsidRPr="004F1309">
        <w:t>část</w:t>
      </w:r>
      <w:bookmarkEnd w:id="42"/>
      <w:bookmarkEnd w:id="43"/>
      <w:proofErr w:type="gramEnd"/>
    </w:p>
    <w:p w:rsidRPr="004F1309" w:rsidR="00140A64" w:rsidP="008D61F5" w:rsidRDefault="00140A64" w14:paraId="6EC2EBAE" w14:textId="77777777">
      <w:pPr>
        <w:pStyle w:val="odstaveczarovnan"/>
      </w:pPr>
      <w:r w:rsidRPr="004F1309">
        <w:t>Hlavní vypínač VD musí být umístěn pro veřejnost na špatně přístupném místě, vlastní vypínač nemá být uzamčen.</w:t>
      </w:r>
    </w:p>
    <w:p w:rsidRPr="004F1309" w:rsidR="00140A64" w:rsidP="008D61F5" w:rsidRDefault="00140A64" w14:paraId="46D87363" w14:textId="77777777">
      <w:pPr>
        <w:pStyle w:val="odstaveczarovnan"/>
      </w:pPr>
      <w:r w:rsidRPr="004F1309">
        <w:t>Maximální omezení spotřeby.</w:t>
      </w:r>
    </w:p>
    <w:p w:rsidRPr="004F1309" w:rsidR="00ED2906" w:rsidP="008D61F5" w:rsidRDefault="00ED2906" w14:paraId="78CF7C7F" w14:textId="77777777">
      <w:pPr>
        <w:pStyle w:val="odstaveczarovnan"/>
      </w:pPr>
    </w:p>
    <w:p w:rsidRPr="00CE14B2" w:rsidR="00140A64" w:rsidP="00CE14B2" w:rsidRDefault="00140A64" w14:paraId="4AE804AE" w14:textId="77777777">
      <w:pPr>
        <w:pStyle w:val="Nadpis2"/>
      </w:pPr>
      <w:bookmarkStart w:name="_Toc236744518" w:id="44"/>
      <w:bookmarkStart w:name="_Toc128137316" w:id="45"/>
      <w:r w:rsidRPr="00CE14B2">
        <w:t>Opatření při úniku látek vodám závadných (havári</w:t>
      </w:r>
      <w:r w:rsidR="00F542BA">
        <w:t>í</w:t>
      </w:r>
      <w:r w:rsidRPr="00CE14B2">
        <w:t xml:space="preserve"> kvality vody v toku nebo v nádrži)</w:t>
      </w:r>
      <w:bookmarkEnd w:id="44"/>
      <w:bookmarkEnd w:id="45"/>
    </w:p>
    <w:p w:rsidRPr="004F1309" w:rsidR="00140A64" w:rsidP="008D61F5" w:rsidRDefault="00140A64" w14:paraId="42085A75" w14:textId="77777777">
      <w:pPr>
        <w:pStyle w:val="Nadpis3"/>
      </w:pPr>
      <w:bookmarkStart w:name="_Toc236744519" w:id="46"/>
      <w:bookmarkStart w:name="_Toc128137317" w:id="47"/>
      <w:r w:rsidRPr="004F1309">
        <w:t>Dokumentace</w:t>
      </w:r>
      <w:bookmarkEnd w:id="46"/>
      <w:bookmarkEnd w:id="47"/>
    </w:p>
    <w:p w:rsidRPr="004F1309" w:rsidR="00140A64" w:rsidP="008D61F5" w:rsidRDefault="00140A64" w14:paraId="55830CC6" w14:textId="77777777">
      <w:pPr>
        <w:pStyle w:val="odstaveczarovnan"/>
      </w:pPr>
      <w:r w:rsidRPr="004F1309">
        <w:t>Havarijní plán závodu u vodních děl I. a II. kategorie</w:t>
      </w:r>
      <w:r w:rsidRPr="004F1309" w:rsidR="00D84D2B">
        <w:t>,</w:t>
      </w:r>
      <w:r w:rsidRPr="004F1309">
        <w:t xml:space="preserve"> havarijní plán vodního díla. V případě skladů látek závadných vodám, zejména v záplavovém území provozní řády těchto skladů.</w:t>
      </w:r>
    </w:p>
    <w:p w:rsidRPr="004F1309" w:rsidR="00140A64" w:rsidP="008D61F5" w:rsidRDefault="00140A64" w14:paraId="1F8DF2B4" w14:textId="77777777">
      <w:pPr>
        <w:pStyle w:val="Nadpis3"/>
      </w:pPr>
      <w:bookmarkStart w:name="_Toc236744520" w:id="48"/>
      <w:bookmarkStart w:name="_Toc128137318" w:id="49"/>
      <w:r w:rsidRPr="004F1309">
        <w:t>Technické vybavení</w:t>
      </w:r>
      <w:bookmarkEnd w:id="48"/>
      <w:bookmarkEnd w:id="49"/>
    </w:p>
    <w:p w:rsidRPr="004F1309" w:rsidR="00140A64" w:rsidP="004A2952" w:rsidRDefault="00140A64" w14:paraId="23A4B703" w14:textId="77777777">
      <w:pPr>
        <w:pStyle w:val="odstaveczarovnan"/>
        <w:numPr>
          <w:ilvl w:val="0"/>
          <w:numId w:val="14"/>
        </w:numPr>
      </w:pPr>
      <w:r w:rsidRPr="004F1309">
        <w:t>Ruční nářadí pro zemní práce, zásoba absorpčních látek (VAPEX), geotextilie</w:t>
      </w:r>
      <w:r w:rsidRPr="004F1309" w:rsidR="00A44D5C">
        <w:t>;</w:t>
      </w:r>
    </w:p>
    <w:p w:rsidRPr="004F1309" w:rsidR="00A44D5C" w:rsidP="004A2952" w:rsidRDefault="00A44D5C" w14:paraId="010DBCD8" w14:textId="77777777">
      <w:pPr>
        <w:pStyle w:val="odstaveczarovnan"/>
        <w:numPr>
          <w:ilvl w:val="0"/>
          <w:numId w:val="14"/>
        </w:numPr>
        <w:rPr>
          <w:szCs w:val="22"/>
        </w:rPr>
      </w:pPr>
      <w:r w:rsidRPr="004F1309">
        <w:t xml:space="preserve">Havarijní souprava umístěná </w:t>
      </w:r>
      <w:r w:rsidRPr="004F1309" w:rsidR="00080CD7">
        <w:t xml:space="preserve">na </w:t>
      </w:r>
      <w:r w:rsidRPr="004F1309" w:rsidR="00E93253">
        <w:t>vodním díle</w:t>
      </w:r>
      <w:r w:rsidRPr="004F1309">
        <w:rPr>
          <w:szCs w:val="22"/>
        </w:rPr>
        <w:t>;</w:t>
      </w:r>
    </w:p>
    <w:p w:rsidRPr="004F1309" w:rsidR="00A44D5C" w:rsidP="004A2952" w:rsidRDefault="00A44D5C" w14:paraId="07125A47" w14:textId="77777777">
      <w:pPr>
        <w:pStyle w:val="odstaveczarovnan"/>
        <w:numPr>
          <w:ilvl w:val="0"/>
          <w:numId w:val="14"/>
        </w:numPr>
      </w:pPr>
      <w:r w:rsidRPr="004F1309">
        <w:t xml:space="preserve">Geotextilie </w:t>
      </w:r>
      <w:r w:rsidRPr="004F1309" w:rsidR="0084494A">
        <w:t>umístěné</w:t>
      </w:r>
      <w:r w:rsidRPr="004F1309" w:rsidR="000023ED">
        <w:t xml:space="preserve"> </w:t>
      </w:r>
      <w:r w:rsidRPr="004F1309" w:rsidR="00080CD7">
        <w:t xml:space="preserve">rovněž na </w:t>
      </w:r>
      <w:r w:rsidRPr="004F1309" w:rsidR="00E93253">
        <w:t>vodním díle</w:t>
      </w:r>
      <w:r w:rsidRPr="004F1309">
        <w:t xml:space="preserve">. </w:t>
      </w:r>
    </w:p>
    <w:p w:rsidRPr="004F1309" w:rsidR="00140A64" w:rsidP="008D61F5" w:rsidRDefault="00140A64" w14:paraId="661E04EC" w14:textId="77777777">
      <w:pPr>
        <w:pStyle w:val="Nadpis3"/>
      </w:pPr>
      <w:bookmarkStart w:name="_Toc236744521" w:id="50"/>
      <w:bookmarkStart w:name="_Toc128137319" w:id="51"/>
      <w:r w:rsidRPr="004F1309">
        <w:t>Provozní pokyny</w:t>
      </w:r>
      <w:bookmarkEnd w:id="50"/>
      <w:bookmarkEnd w:id="51"/>
    </w:p>
    <w:p w:rsidRPr="004F1309" w:rsidR="00140A64" w:rsidP="008D61F5" w:rsidRDefault="00140A64" w14:paraId="28AFC0BE" w14:textId="77777777">
      <w:pPr>
        <w:pStyle w:val="odstaveczarovnan"/>
      </w:pPr>
      <w:r w:rsidRPr="004F1309">
        <w:t>Ihned informovat havarijního technika závodu, v případě velkého rozsahu havárie, vodárenské nádrže (toku) nebo v případě hraničního toku i havarijního technika generálního ředitelství.</w:t>
      </w:r>
    </w:p>
    <w:p w:rsidRPr="004F1309" w:rsidR="00140A64" w:rsidP="008D61F5" w:rsidRDefault="00140A64" w14:paraId="79820380" w14:textId="77777777">
      <w:pPr>
        <w:pStyle w:val="odstaveczarovnan"/>
      </w:pPr>
      <w:r w:rsidRPr="004F1309">
        <w:t>Postupovat podle jejich pokynů.</w:t>
      </w:r>
    </w:p>
    <w:p w:rsidR="00140A64" w:rsidP="008D61F5" w:rsidRDefault="00140A64" w14:paraId="0BCD3479" w14:textId="77777777">
      <w:pPr>
        <w:pStyle w:val="odstaveczarovnan"/>
      </w:pPr>
      <w:r w:rsidRPr="004F1309">
        <w:t>Pokud se jedná o únik závadných látek z vlastních zdrojů zamezit dalšímu znečištění.</w:t>
      </w:r>
    </w:p>
    <w:p w:rsidRPr="008D61F5" w:rsidR="008D61F5" w:rsidP="008D61F5" w:rsidRDefault="008D61F5" w14:paraId="5A62B9E2" w14:textId="77777777">
      <w:pPr>
        <w:pStyle w:val="odstavecholposunut"/>
        <w:ind w:left="0"/>
      </w:pPr>
    </w:p>
    <w:p w:rsidRPr="004F1309" w:rsidR="00140A64" w:rsidP="00002E5C" w:rsidRDefault="00140A64" w14:paraId="1881E839" w14:textId="77777777">
      <w:pPr>
        <w:pStyle w:val="Nadpis2"/>
        <w:spacing w:line="264" w:lineRule="auto"/>
      </w:pPr>
      <w:bookmarkStart w:name="_Toc236744522" w:id="52"/>
      <w:bookmarkStart w:name="_Toc128137320" w:id="53"/>
      <w:r w:rsidRPr="004F1309">
        <w:lastRenderedPageBreak/>
        <w:t xml:space="preserve">Protiteroristická opatření (možnost zneužití vodního </w:t>
      </w:r>
      <w:r w:rsidRPr="004F1309" w:rsidR="00E62BFD">
        <w:rPr>
          <w:u w:val="none"/>
        </w:rPr>
        <w:tab/>
      </w:r>
      <w:r w:rsidRPr="004F1309">
        <w:t>díla)</w:t>
      </w:r>
      <w:bookmarkEnd w:id="52"/>
      <w:bookmarkEnd w:id="53"/>
    </w:p>
    <w:p w:rsidRPr="004F1309" w:rsidR="00140A64" w:rsidP="008D61F5" w:rsidRDefault="00140A64" w14:paraId="4AB6935F" w14:textId="77777777">
      <w:pPr>
        <w:pStyle w:val="Nadpis3"/>
      </w:pPr>
      <w:bookmarkStart w:name="_Toc236744523" w:id="54"/>
      <w:bookmarkStart w:name="_Toc128137321" w:id="55"/>
      <w:r w:rsidRPr="004F1309">
        <w:t>Dokumentace</w:t>
      </w:r>
      <w:bookmarkEnd w:id="54"/>
      <w:bookmarkEnd w:id="55"/>
    </w:p>
    <w:p w:rsidRPr="004F1309" w:rsidR="00140A64" w:rsidP="008D61F5" w:rsidRDefault="00140A64" w14:paraId="594073FC" w14:textId="77777777">
      <w:pPr>
        <w:pStyle w:val="odstaveczarovnan"/>
      </w:pPr>
      <w:r w:rsidRPr="004F1309">
        <w:t>Provozní řád vodního díla, část závěrečná.</w:t>
      </w:r>
    </w:p>
    <w:p w:rsidRPr="004F1309" w:rsidR="00140A64" w:rsidP="008D61F5" w:rsidRDefault="00B45C60" w14:paraId="18AE6789" w14:textId="77777777">
      <w:pPr>
        <w:pStyle w:val="odstaveczarovnan"/>
      </w:pPr>
      <w:r w:rsidRPr="004F1309">
        <w:t>Interní normy Povodí Vltavy, státní podnik</w:t>
      </w:r>
      <w:r w:rsidRPr="004F1309" w:rsidR="00140A64">
        <w:t xml:space="preserve"> vydan</w:t>
      </w:r>
      <w:r w:rsidRPr="004F1309">
        <w:t>é</w:t>
      </w:r>
      <w:r w:rsidRPr="004F1309" w:rsidR="00140A64">
        <w:t xml:space="preserve"> v souvislosti s některými událostmi 11.9.2001 a v následující době. Příkaz </w:t>
      </w:r>
      <w:proofErr w:type="gramStart"/>
      <w:r w:rsidRPr="004F1309" w:rsidR="00140A64">
        <w:t>řeší</w:t>
      </w:r>
      <w:proofErr w:type="gramEnd"/>
      <w:r w:rsidRPr="004F1309" w:rsidR="00140A64">
        <w:t xml:space="preserve"> bezpečnost vodního díla před zneužitím.</w:t>
      </w:r>
    </w:p>
    <w:p w:rsidRPr="004F1309" w:rsidR="00080CD7" w:rsidP="008D61F5" w:rsidRDefault="00080CD7" w14:paraId="75C6B634" w14:textId="77777777">
      <w:pPr>
        <w:pStyle w:val="odstaveczarovnan"/>
        <w:rPr>
          <w:szCs w:val="22"/>
        </w:rPr>
      </w:pPr>
      <w:r w:rsidRPr="004F1309">
        <w:rPr>
          <w:szCs w:val="22"/>
        </w:rPr>
        <w:t>Při obdržení informací o cílené hrozbě teroristického útoku nebo umístění nástražného výbušného systému je obsluha díla povinna neprodleně uvědomit Polici ČR, CVHD.</w:t>
      </w:r>
    </w:p>
    <w:p w:rsidR="008D61F5" w:rsidP="008D61F5" w:rsidRDefault="00080CD7" w14:paraId="6348D503" w14:textId="77777777">
      <w:pPr>
        <w:pStyle w:val="odstaveczarovnan"/>
        <w:rPr>
          <w:szCs w:val="22"/>
        </w:rPr>
      </w:pPr>
      <w:r w:rsidRPr="004F1309">
        <w:rPr>
          <w:szCs w:val="22"/>
        </w:rPr>
        <w:t>V souladu s úkony nutnými na ochranu zdraví a života zaměstnanců a osob nacházejících se</w:t>
      </w:r>
      <w:r w:rsidR="008D61F5">
        <w:rPr>
          <w:szCs w:val="22"/>
        </w:rPr>
        <w:t xml:space="preserve"> </w:t>
      </w:r>
      <w:r w:rsidRPr="004F1309">
        <w:rPr>
          <w:szCs w:val="22"/>
        </w:rPr>
        <w:t>v ohrožených prostorách vodního díla, které vyplývají z § 101 odst. 1 a 5 zákona č. 262/2006</w:t>
      </w:r>
      <w:r w:rsidRPr="004F1309" w:rsidR="00C66C9A">
        <w:rPr>
          <w:szCs w:val="22"/>
        </w:rPr>
        <w:t xml:space="preserve"> Sb., zákoníku práce</w:t>
      </w:r>
      <w:r w:rsidRPr="004F1309">
        <w:rPr>
          <w:szCs w:val="22"/>
        </w:rPr>
        <w:t xml:space="preserve"> ve znění pozdějších předpisů, zahájí vedoucí hrázný neprodlenou</w:t>
      </w:r>
      <w:r w:rsidRPr="004F1309" w:rsidR="00C66C9A">
        <w:rPr>
          <w:szCs w:val="22"/>
        </w:rPr>
        <w:t xml:space="preserve"> evakuaci vodního díla.</w:t>
      </w:r>
    </w:p>
    <w:p w:rsidRPr="004F1309" w:rsidR="00080CD7" w:rsidP="008D61F5" w:rsidRDefault="00080CD7" w14:paraId="7C20B21F" w14:textId="77777777">
      <w:pPr>
        <w:pStyle w:val="odstaveczarovnan"/>
        <w:rPr>
          <w:szCs w:val="22"/>
        </w:rPr>
      </w:pPr>
      <w:r w:rsidRPr="004F1309">
        <w:rPr>
          <w:szCs w:val="22"/>
        </w:rPr>
        <w:t>Zaměstnanci (obsluha díla) zůstanou k dispozici k další součinnosti</w:t>
      </w:r>
      <w:r w:rsidRPr="004F1309" w:rsidR="00C66C9A">
        <w:rPr>
          <w:szCs w:val="22"/>
        </w:rPr>
        <w:t xml:space="preserve"> mimo ohrožené prostory vodního díla.</w:t>
      </w:r>
    </w:p>
    <w:p w:rsidRPr="004F1309" w:rsidR="00C66C9A" w:rsidP="008D61F5" w:rsidRDefault="00C66C9A" w14:paraId="0D5E4DE5" w14:textId="77777777">
      <w:pPr>
        <w:pStyle w:val="odstaveczarovnan"/>
      </w:pPr>
    </w:p>
    <w:p w:rsidRPr="004F1309" w:rsidR="00140A64" w:rsidP="008D61F5" w:rsidRDefault="00080CD7" w14:paraId="75DEFCC4" w14:textId="77777777">
      <w:pPr>
        <w:pStyle w:val="odstaveczarovnan"/>
        <w:rPr>
          <w:szCs w:val="22"/>
        </w:rPr>
      </w:pPr>
      <w:r w:rsidRPr="004F1309">
        <w:rPr>
          <w:szCs w:val="22"/>
        </w:rPr>
        <w:t>Následný postup řídí krizový štáb podniku podle aktuálních informací obdržených od</w:t>
      </w:r>
      <w:r w:rsidRPr="004F1309" w:rsidR="00C66C9A">
        <w:rPr>
          <w:szCs w:val="22"/>
        </w:rPr>
        <w:t xml:space="preserve"> </w:t>
      </w:r>
      <w:r w:rsidRPr="004F1309">
        <w:rPr>
          <w:szCs w:val="22"/>
        </w:rPr>
        <w:t>specializovaných složek Policie ČR a ve spolupráci s hlavními pracovníky TBD.</w:t>
      </w:r>
    </w:p>
    <w:p w:rsidRPr="004F1309" w:rsidR="00C66C9A" w:rsidP="008D61F5" w:rsidRDefault="00C66C9A" w14:paraId="0693DC59" w14:textId="77777777">
      <w:pPr>
        <w:pStyle w:val="odstaveczarovnan"/>
      </w:pPr>
    </w:p>
    <w:p w:rsidRPr="004F1309" w:rsidR="00140A64" w:rsidP="008D61F5" w:rsidRDefault="00140A64" w14:paraId="71790098" w14:textId="77777777">
      <w:pPr>
        <w:pStyle w:val="Nadpis3"/>
      </w:pPr>
      <w:bookmarkStart w:name="_Toc236744524" w:id="56"/>
      <w:bookmarkStart w:name="_Toc128137322" w:id="57"/>
      <w:r w:rsidRPr="004F1309">
        <w:t>Technické vybavení</w:t>
      </w:r>
      <w:bookmarkEnd w:id="56"/>
      <w:bookmarkEnd w:id="57"/>
    </w:p>
    <w:p w:rsidRPr="004F1309" w:rsidR="00140A64" w:rsidP="008D61F5" w:rsidRDefault="00140A64" w14:paraId="4A18C53F" w14:textId="77777777">
      <w:pPr>
        <w:pStyle w:val="odstaveczarovnan"/>
      </w:pPr>
      <w:r w:rsidRPr="004F1309">
        <w:t>Bezpečnostní zámky u všech funkčních vstupů do objektu (</w:t>
      </w:r>
      <w:r w:rsidRPr="004F1309" w:rsidR="00C66C9A">
        <w:t>zázemí</w:t>
      </w:r>
      <w:r w:rsidRPr="004F1309">
        <w:t xml:space="preserve">, </w:t>
      </w:r>
      <w:r w:rsidRPr="004F1309" w:rsidR="00FE7BB7">
        <w:t>chodba, strojovna hradících konstrukcí, velín plavební komory</w:t>
      </w:r>
      <w:r w:rsidRPr="004F1309" w:rsidR="00CB1A72">
        <w:t>)</w:t>
      </w:r>
      <w:r w:rsidRPr="004F1309" w:rsidR="00C66C9A">
        <w:t>.</w:t>
      </w:r>
    </w:p>
    <w:p w:rsidRPr="004F1309" w:rsidR="00A44D5C" w:rsidP="008D61F5" w:rsidRDefault="00A44D5C" w14:paraId="3353EFCF" w14:textId="77777777">
      <w:pPr>
        <w:pStyle w:val="odstaveczarovnan"/>
      </w:pPr>
    </w:p>
    <w:p w:rsidRPr="008D61F5" w:rsidR="00140A64" w:rsidP="008D61F5" w:rsidRDefault="00140A64" w14:paraId="36239D95" w14:textId="77777777">
      <w:pPr>
        <w:pStyle w:val="Nadpis3"/>
      </w:pPr>
      <w:bookmarkStart w:name="_Toc236744525" w:id="58"/>
      <w:bookmarkStart w:name="_Toc128137323" w:id="59"/>
      <w:r w:rsidRPr="004F1309">
        <w:t>Provozní pokyny</w:t>
      </w:r>
      <w:bookmarkEnd w:id="58"/>
      <w:bookmarkEnd w:id="59"/>
    </w:p>
    <w:p w:rsidRPr="004F1309" w:rsidR="00140A64" w:rsidP="008D61F5" w:rsidRDefault="00140A64" w14:paraId="0F613E9D" w14:textId="77777777">
      <w:pPr>
        <w:pStyle w:val="odstaveczarovnan"/>
      </w:pPr>
      <w:r w:rsidRPr="004F1309">
        <w:tab/>
      </w:r>
      <w:r w:rsidRPr="004F1309">
        <w:t>Kontrola všech vstupů.</w:t>
      </w:r>
    </w:p>
    <w:p w:rsidRPr="004F1309" w:rsidR="00140A64" w:rsidP="008D61F5" w:rsidRDefault="00140A64" w14:paraId="20ABCC94" w14:textId="77777777">
      <w:pPr>
        <w:pStyle w:val="odstaveczarovnan"/>
      </w:pPr>
      <w:r w:rsidRPr="004F1309">
        <w:tab/>
      </w:r>
      <w:r w:rsidRPr="004F1309">
        <w:t>Zvýšení četnosti obchůzek.</w:t>
      </w:r>
    </w:p>
    <w:p w:rsidRPr="004F1309" w:rsidR="00140A64" w:rsidP="008D61F5" w:rsidRDefault="00140A64" w14:paraId="79D3FE70" w14:textId="77777777">
      <w:pPr>
        <w:pStyle w:val="odstaveczarovnan"/>
      </w:pPr>
    </w:p>
    <w:p w:rsidRPr="004F1309" w:rsidR="00140A64" w:rsidP="008D61F5" w:rsidRDefault="00140A64" w14:paraId="54D50320" w14:textId="77777777">
      <w:pPr>
        <w:pStyle w:val="odstaveczarovnan"/>
      </w:pPr>
      <w:r w:rsidRPr="004F1309">
        <w:t>Při vyhlášení krizového stavu (Krizový štáb příslušného Krajského úřadu podle zákona č. 240/2001 Sb.) vyžádat u policie ČR zvýšený dohled v prostoru vodního díla.</w:t>
      </w:r>
    </w:p>
    <w:p w:rsidRPr="004F1309" w:rsidR="00140A64" w:rsidP="008D61F5" w:rsidRDefault="00140A64" w14:paraId="0AE5C6F5" w14:textId="77777777">
      <w:pPr>
        <w:pStyle w:val="odstaveczarovnan"/>
      </w:pPr>
    </w:p>
    <w:p w:rsidRPr="004F1309" w:rsidR="00140A64" w:rsidP="008D61F5" w:rsidRDefault="00140A64" w14:paraId="2C0E60CC" w14:textId="77777777">
      <w:pPr>
        <w:pStyle w:val="odstaveczarovnan"/>
      </w:pPr>
      <w:r w:rsidRPr="004F1309">
        <w:t xml:space="preserve">Po dohodě s krizovým štábem (GŘ, </w:t>
      </w:r>
      <w:r w:rsidRPr="004F1309" w:rsidR="00E62BFD">
        <w:t>P</w:t>
      </w:r>
      <w:r w:rsidRPr="004F1309">
        <w:t>Ř, ředitel závodu) lze snížit hladinu v nádrži. Nikdo jiný tuto manipulaci nesmí nařídit, resp. ji obsluha bez ověření u těchto osob, případně u</w:t>
      </w:r>
      <w:r w:rsidRPr="004F1309" w:rsidR="007D3105">
        <w:t xml:space="preserve"> oblastního (</w:t>
      </w:r>
      <w:r w:rsidRPr="004F1309" w:rsidR="00B45C60">
        <w:t xml:space="preserve">popř. </w:t>
      </w:r>
      <w:r w:rsidRPr="004F1309" w:rsidR="00E62BFD">
        <w:t>centrálního</w:t>
      </w:r>
      <w:r w:rsidRPr="004F1309" w:rsidR="007D3105">
        <w:t>)</w:t>
      </w:r>
      <w:r w:rsidRPr="004F1309" w:rsidR="00E62BFD">
        <w:t xml:space="preserve"> </w:t>
      </w:r>
      <w:r w:rsidRPr="004F1309">
        <w:t>vodohospodářského dispečinku nesmí provést.</w:t>
      </w:r>
    </w:p>
    <w:p w:rsidRPr="004F1309" w:rsidR="000E16B7" w:rsidP="008D61F5" w:rsidRDefault="000E16B7" w14:paraId="3EA44A00" w14:textId="77777777">
      <w:pPr>
        <w:pStyle w:val="odstaveczarovnan"/>
      </w:pPr>
    </w:p>
    <w:p w:rsidRPr="004F1309" w:rsidR="00953AE3" w:rsidP="00002E5C" w:rsidRDefault="00953AE3" w14:paraId="3FB7BE50" w14:textId="77777777">
      <w:pPr>
        <w:pStyle w:val="Nadpis1"/>
        <w:spacing w:line="264" w:lineRule="auto"/>
      </w:pPr>
      <w:bookmarkStart w:name="_Toc183170107" w:id="60"/>
      <w:bookmarkStart w:name="_Toc128137324" w:id="61"/>
      <w:r w:rsidRPr="004F1309">
        <w:lastRenderedPageBreak/>
        <w:t>Hlásná a povodňová služba</w:t>
      </w:r>
      <w:bookmarkEnd w:id="60"/>
      <w:bookmarkEnd w:id="61"/>
    </w:p>
    <w:p w:rsidRPr="00CE14B2" w:rsidR="00953AE3" w:rsidP="00CE14B2" w:rsidRDefault="00953AE3" w14:paraId="070CD483" w14:textId="77777777">
      <w:pPr>
        <w:pStyle w:val="Nadpis2"/>
      </w:pPr>
      <w:bookmarkStart w:name="_Toc183170108" w:id="62"/>
      <w:bookmarkStart w:name="_Toc128137325" w:id="63"/>
      <w:r w:rsidRPr="00CE14B2">
        <w:t>související předpisy</w:t>
      </w:r>
      <w:bookmarkEnd w:id="62"/>
      <w:bookmarkEnd w:id="63"/>
    </w:p>
    <w:p w:rsidRPr="004F1309" w:rsidR="00953AE3" w:rsidP="004A2952" w:rsidRDefault="00953AE3" w14:paraId="12416A14" w14:textId="77777777">
      <w:pPr>
        <w:pStyle w:val="odstaveczarovnan"/>
        <w:numPr>
          <w:ilvl w:val="0"/>
          <w:numId w:val="15"/>
        </w:numPr>
        <w:rPr>
          <w:b/>
          <w:bCs/>
        </w:rPr>
      </w:pPr>
      <w:r w:rsidRPr="004F1309">
        <w:t>Zákon č. 254/2001Sb. s platností od 1.1.2002 (Vodní zákon) v platném znění</w:t>
      </w:r>
    </w:p>
    <w:p w:rsidRPr="004F1309" w:rsidR="00953AE3" w:rsidP="004A2952" w:rsidRDefault="00953AE3" w14:paraId="728F357D" w14:textId="77777777">
      <w:pPr>
        <w:pStyle w:val="odstaveczarovnan"/>
        <w:numPr>
          <w:ilvl w:val="0"/>
          <w:numId w:val="15"/>
        </w:numPr>
      </w:pPr>
      <w:r w:rsidRPr="004F1309">
        <w:t>Odvětvová technická norma vodohospodářská (TNV 752931) Povodňové plány</w:t>
      </w:r>
    </w:p>
    <w:p w:rsidRPr="004F1309" w:rsidR="000445BC" w:rsidP="004A2952" w:rsidRDefault="000445BC" w14:paraId="7B03ED66" w14:textId="77777777">
      <w:pPr>
        <w:pStyle w:val="odstaveczarovnan"/>
        <w:numPr>
          <w:ilvl w:val="0"/>
          <w:numId w:val="15"/>
        </w:numPr>
        <w:rPr>
          <w:b/>
          <w:bCs/>
        </w:rPr>
      </w:pPr>
      <w:r w:rsidRPr="004F1309">
        <w:t xml:space="preserve">Metodický pokyn odboru ochrany vod Ministerstva životního prostředí č. 9/2011 k zabezpečení hlásné a předpovědní povodňové služby (publikovaný ve Věstníku MŽP </w:t>
      </w:r>
      <w:r w:rsidRPr="004F1309" w:rsidR="00356BF4">
        <w:t>č. 12/2011</w:t>
      </w:r>
      <w:r w:rsidRPr="004F1309">
        <w:t>)</w:t>
      </w:r>
    </w:p>
    <w:p w:rsidRPr="004F1309" w:rsidR="00953AE3" w:rsidP="004A2952" w:rsidRDefault="00953AE3" w14:paraId="60B75EF5" w14:textId="77777777">
      <w:pPr>
        <w:pStyle w:val="odstaveczarovnan"/>
        <w:numPr>
          <w:ilvl w:val="0"/>
          <w:numId w:val="15"/>
        </w:numPr>
      </w:pPr>
      <w:r w:rsidRPr="004F1309">
        <w:t xml:space="preserve">Odborné pokyny pro hlásnou povodňovou službu – </w:t>
      </w:r>
      <w:hyperlink w:history="1" r:id="rId7">
        <w:r w:rsidRPr="004F1309" w:rsidR="00686D2A">
          <w:rPr>
            <w:rStyle w:val="Hypertextovodkaz"/>
            <w:color w:val="auto"/>
            <w:u w:val="none"/>
          </w:rPr>
          <w:t>www.chmi.cz</w:t>
        </w:r>
      </w:hyperlink>
    </w:p>
    <w:p w:rsidRPr="008D61F5" w:rsidR="00953AE3" w:rsidP="008D61F5" w:rsidRDefault="00953AE3" w14:paraId="75C2D569" w14:textId="77777777">
      <w:pPr>
        <w:pStyle w:val="odstaveczarovnan"/>
      </w:pPr>
    </w:p>
    <w:p w:rsidRPr="008D61F5" w:rsidR="00953AE3" w:rsidP="008D61F5" w:rsidRDefault="00953AE3" w14:paraId="4E821960" w14:textId="77777777">
      <w:pPr>
        <w:pStyle w:val="odstaveczarovnan"/>
      </w:pPr>
      <w:r w:rsidRPr="008D61F5">
        <w:t xml:space="preserve">Hlásná a povodňová služba se řídí podle pokynů </w:t>
      </w:r>
      <w:r w:rsidRPr="008D61F5" w:rsidR="00AC7FC3">
        <w:t xml:space="preserve">v manipulačním řádu pro toto VD, dále podle pokynů </w:t>
      </w:r>
      <w:r w:rsidRPr="008D61F5" w:rsidR="00FE7BB7">
        <w:t>centrálního (</w:t>
      </w:r>
      <w:r w:rsidRPr="008D61F5" w:rsidR="00B07997">
        <w:t>oblastního</w:t>
      </w:r>
      <w:r w:rsidRPr="008D61F5" w:rsidR="00FE7BB7">
        <w:t>)</w:t>
      </w:r>
      <w:r w:rsidRPr="008D61F5" w:rsidR="00B07997">
        <w:t xml:space="preserve"> </w:t>
      </w:r>
      <w:r w:rsidRPr="008D61F5">
        <w:t xml:space="preserve">vodohospodářského dispečinku Povodí </w:t>
      </w:r>
      <w:r w:rsidRPr="008D61F5" w:rsidR="000445BC">
        <w:t>Vltavy</w:t>
      </w:r>
      <w:r w:rsidRPr="008D61F5">
        <w:t>, státní podnik</w:t>
      </w:r>
      <w:r w:rsidRPr="008D61F5" w:rsidR="00B07997">
        <w:t xml:space="preserve">, závodu </w:t>
      </w:r>
      <w:r w:rsidRPr="008D61F5" w:rsidR="00FE7BB7">
        <w:t xml:space="preserve">Horní Vltava </w:t>
      </w:r>
      <w:r w:rsidRPr="008D61F5" w:rsidR="00AC7FC3">
        <w:t>a</w:t>
      </w:r>
      <w:r w:rsidRPr="008D61F5">
        <w:t xml:space="preserve"> podle pokynů uvedených v Povodňovém plánu </w:t>
      </w:r>
      <w:r w:rsidRPr="008D61F5" w:rsidR="00AC7FC3">
        <w:t xml:space="preserve">závodu </w:t>
      </w:r>
      <w:r w:rsidRPr="008D61F5" w:rsidR="00FE7BB7">
        <w:t>Horní Vltava</w:t>
      </w:r>
      <w:r w:rsidRPr="008D61F5" w:rsidR="00AC7FC3">
        <w:t>.</w:t>
      </w:r>
      <w:r w:rsidRPr="008D61F5">
        <w:t xml:space="preserve"> </w:t>
      </w:r>
    </w:p>
    <w:p w:rsidRPr="008D61F5" w:rsidR="00953AE3" w:rsidP="008D61F5" w:rsidRDefault="00953AE3" w14:paraId="70145801" w14:textId="77777777">
      <w:pPr>
        <w:pStyle w:val="odstaveczarovnan"/>
      </w:pPr>
    </w:p>
    <w:p w:rsidRPr="004F1309" w:rsidR="00953AE3" w:rsidP="008D61F5" w:rsidRDefault="00AC7FC3" w14:paraId="5781204A" w14:textId="77777777">
      <w:pPr>
        <w:pStyle w:val="odstaveczarovnan"/>
        <w:rPr>
          <w:b/>
        </w:rPr>
      </w:pPr>
      <w:r w:rsidRPr="004F1309">
        <w:rPr>
          <w:b/>
        </w:rPr>
        <w:t>C</w:t>
      </w:r>
      <w:r w:rsidRPr="004F1309" w:rsidR="00953AE3">
        <w:rPr>
          <w:b/>
        </w:rPr>
        <w:t>itovan</w:t>
      </w:r>
      <w:r w:rsidRPr="004F1309" w:rsidR="000445BC">
        <w:rPr>
          <w:b/>
        </w:rPr>
        <w:t>é</w:t>
      </w:r>
      <w:r w:rsidRPr="004F1309" w:rsidR="00953AE3">
        <w:rPr>
          <w:b/>
        </w:rPr>
        <w:t xml:space="preserve"> předpis</w:t>
      </w:r>
      <w:r w:rsidRPr="004F1309" w:rsidR="000445BC">
        <w:rPr>
          <w:b/>
        </w:rPr>
        <w:t>y</w:t>
      </w:r>
      <w:r w:rsidRPr="004F1309" w:rsidR="00953AE3">
        <w:rPr>
          <w:b/>
        </w:rPr>
        <w:t xml:space="preserve"> j</w:t>
      </w:r>
      <w:r w:rsidRPr="004F1309" w:rsidR="000445BC">
        <w:rPr>
          <w:b/>
        </w:rPr>
        <w:t>sou</w:t>
      </w:r>
      <w:r w:rsidRPr="004F1309" w:rsidR="00953AE3">
        <w:rPr>
          <w:b/>
        </w:rPr>
        <w:t xml:space="preserve"> uložen</w:t>
      </w:r>
      <w:r w:rsidRPr="004F1309" w:rsidR="000445BC">
        <w:rPr>
          <w:b/>
        </w:rPr>
        <w:t>y</w:t>
      </w:r>
      <w:r w:rsidRPr="004F1309" w:rsidR="00953AE3">
        <w:rPr>
          <w:b/>
        </w:rPr>
        <w:t xml:space="preserve"> na vodním díle.</w:t>
      </w:r>
    </w:p>
    <w:p w:rsidRPr="004F1309" w:rsidR="00953AE3" w:rsidP="008D61F5" w:rsidRDefault="00953AE3" w14:paraId="0FC08F87" w14:textId="77777777">
      <w:pPr>
        <w:pStyle w:val="odstaveczarovnan"/>
      </w:pPr>
    </w:p>
    <w:p w:rsidRPr="00CE14B2" w:rsidR="00953AE3" w:rsidP="00CE14B2" w:rsidRDefault="00953AE3" w14:paraId="694EDCF2" w14:textId="77777777">
      <w:pPr>
        <w:pStyle w:val="Nadpis2"/>
      </w:pPr>
      <w:bookmarkStart w:name="_Toc183170109" w:id="64"/>
      <w:bookmarkStart w:name="_Toc128137326" w:id="65"/>
      <w:r w:rsidRPr="00CE14B2">
        <w:t>Stupně povodňové aktivity</w:t>
      </w:r>
      <w:bookmarkEnd w:id="64"/>
      <w:bookmarkEnd w:id="65"/>
    </w:p>
    <w:p w:rsidRPr="00CE14B2" w:rsidR="00D96F22" w:rsidP="00CE14B2" w:rsidRDefault="00D96F22" w14:paraId="117F24E1" w14:textId="77777777">
      <w:pPr>
        <w:pStyle w:val="Nadpis3"/>
      </w:pPr>
      <w:bookmarkStart w:name="_Toc128137327" w:id="66"/>
      <w:r w:rsidRPr="00CE14B2">
        <w:t>STUPNĚ POVODŇOVÉ AKTIVITY pro vodní dílo</w:t>
      </w:r>
      <w:bookmarkEnd w:id="66"/>
      <w:r w:rsidRPr="00CE14B2">
        <w:t xml:space="preserve"> </w:t>
      </w:r>
    </w:p>
    <w:p w:rsidRPr="004F1309" w:rsidR="00915E0A" w:rsidP="00915E0A" w:rsidRDefault="00915E0A" w14:paraId="55B693F8" w14:textId="77777777">
      <w:pPr>
        <w:spacing w:line="264" w:lineRule="auto"/>
        <w:jc w:val="both"/>
        <w:rPr>
          <w:rFonts w:cs="Arial"/>
          <w:b/>
          <w:szCs w:val="22"/>
        </w:rPr>
      </w:pPr>
      <w:r w:rsidRPr="004F1309">
        <w:rPr>
          <w:rFonts w:cs="Arial"/>
          <w:b/>
          <w:szCs w:val="22"/>
        </w:rPr>
        <w:t>Přítoky do nádrže jsou zařazeny do systému celostátní hlásné a předpovědní povodňové služby.</w:t>
      </w:r>
    </w:p>
    <w:p w:rsidRPr="004F1309" w:rsidR="00915E0A" w:rsidP="00915E0A" w:rsidRDefault="00915E0A" w14:paraId="58576ED4" w14:textId="77777777">
      <w:pPr>
        <w:spacing w:line="264" w:lineRule="auto"/>
        <w:jc w:val="both"/>
        <w:rPr>
          <w:szCs w:val="22"/>
        </w:rPr>
      </w:pPr>
      <w:r w:rsidRPr="004F1309">
        <w:rPr>
          <w:b/>
          <w:szCs w:val="22"/>
        </w:rPr>
        <w:t xml:space="preserve">Pro přítoky do nádrže jsou stanoveny stupně povodňové aktivity, </w:t>
      </w:r>
      <w:r w:rsidRPr="004F1309" w:rsidR="00FE7BB7">
        <w:rPr>
          <w:b/>
          <w:szCs w:val="22"/>
        </w:rPr>
        <w:t>podle limnigrafické stanice České Budějovice</w:t>
      </w:r>
      <w:r w:rsidRPr="004F1309">
        <w:rPr>
          <w:szCs w:val="22"/>
        </w:rPr>
        <w:t>.</w:t>
      </w:r>
    </w:p>
    <w:p w:rsidRPr="004F1309" w:rsidR="00FE7BB7" w:rsidP="00FE7BB7" w:rsidRDefault="00FE7BB7" w14:paraId="2D439DC6" w14:textId="77777777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Times New Roman" w:hAnsi="Times New Roman"/>
        </w:rPr>
      </w:pPr>
    </w:p>
    <w:p w:rsidRPr="004F1309" w:rsidR="00B71707" w:rsidP="00FE7BB7" w:rsidRDefault="00FE7BB7" w14:paraId="160877D8" w14:textId="77777777">
      <w:pPr>
        <w:spacing w:line="264" w:lineRule="auto"/>
        <w:jc w:val="both"/>
        <w:rPr>
          <w:szCs w:val="22"/>
        </w:rPr>
      </w:pPr>
      <w:r w:rsidRPr="004F1309">
        <w:rPr>
          <w:szCs w:val="22"/>
        </w:rPr>
        <w:tab/>
      </w:r>
      <w:r w:rsidRPr="004F1309">
        <w:rPr>
          <w:szCs w:val="22"/>
        </w:rPr>
        <w:t xml:space="preserve">První stupeň – stav bdělosti je </w:t>
      </w:r>
      <w:r w:rsidRPr="004F1309">
        <w:rPr>
          <w:b/>
          <w:szCs w:val="22"/>
        </w:rPr>
        <w:t>dosažen</w:t>
      </w:r>
      <w:r w:rsidRPr="004F1309">
        <w:rPr>
          <w:szCs w:val="22"/>
        </w:rPr>
        <w:t xml:space="preserve">. </w:t>
      </w:r>
    </w:p>
    <w:p w:rsidRPr="004F1309" w:rsidR="00FE7BB7" w:rsidP="008D61F5" w:rsidRDefault="00FE7BB7" w14:paraId="5DEA54CF" w14:textId="77777777">
      <w:pPr>
        <w:pStyle w:val="odstaveczarovnan"/>
      </w:pPr>
      <w:r w:rsidRPr="004F1309">
        <w:t xml:space="preserve">Povodňové </w:t>
      </w:r>
      <w:proofErr w:type="gramStart"/>
      <w:r w:rsidRPr="004F1309">
        <w:t>stupně  II</w:t>
      </w:r>
      <w:proofErr w:type="gramEnd"/>
      <w:r w:rsidRPr="004F1309">
        <w:t xml:space="preserve">. a  III.  budou vyhlášeny ve smyslu manipulačního řádu a vyhlásí je po konzultaci se správcem vodního díla povodňový orgán, tj. příslušná povodňová komise (Městský úřad </w:t>
      </w:r>
      <w:r w:rsidRPr="004F1309" w:rsidR="00B71707">
        <w:t>Týn nad Vltavou</w:t>
      </w:r>
      <w:r w:rsidRPr="004F1309">
        <w:t xml:space="preserve">, případně </w:t>
      </w:r>
      <w:r w:rsidRPr="004F1309" w:rsidR="00B71707">
        <w:t xml:space="preserve">krajský </w:t>
      </w:r>
      <w:r w:rsidRPr="004F1309">
        <w:t xml:space="preserve">úřad </w:t>
      </w:r>
      <w:r w:rsidRPr="004F1309" w:rsidR="00B71707">
        <w:t>Jihočeského kraje v Českých Budějovicích</w:t>
      </w:r>
      <w:r w:rsidRPr="004F1309">
        <w:t xml:space="preserve">). Lze je vyhlásit i v jiných </w:t>
      </w:r>
      <w:proofErr w:type="gramStart"/>
      <w:r w:rsidRPr="004F1309">
        <w:t>případech</w:t>
      </w:r>
      <w:proofErr w:type="gramEnd"/>
      <w:r w:rsidRPr="004F1309">
        <w:t xml:space="preserve"> než je vlastní povodeň (např. chod ledů).</w:t>
      </w:r>
    </w:p>
    <w:p w:rsidRPr="004F1309" w:rsidR="00FE7BB7" w:rsidP="008D61F5" w:rsidRDefault="00FE7BB7" w14:paraId="01C48403" w14:textId="77777777">
      <w:pPr>
        <w:pStyle w:val="odstaveczarovnan"/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81"/>
        <w:gridCol w:w="3403"/>
        <w:gridCol w:w="2860"/>
      </w:tblGrid>
      <w:tr w:rsidRPr="004F1309" w:rsidR="00FE7BB7" w:rsidTr="00D8429B" w14:paraId="53A6D284" w14:textId="77777777">
        <w:tc>
          <w:tcPr>
            <w:tcW w:w="3132" w:type="dxa"/>
            <w:shd w:val="clear" w:color="auto" w:fill="auto"/>
          </w:tcPr>
          <w:p w:rsidRPr="004F1309" w:rsidR="00FE7BB7" w:rsidP="00D8429B" w:rsidRDefault="00FE7BB7" w14:paraId="6B090F66" w14:textId="77777777">
            <w:pPr>
              <w:spacing w:line="264" w:lineRule="auto"/>
              <w:jc w:val="both"/>
              <w:rPr>
                <w:b/>
              </w:rPr>
            </w:pPr>
            <w:r w:rsidRPr="004F1309">
              <w:rPr>
                <w:b/>
                <w:szCs w:val="22"/>
              </w:rPr>
              <w:tab/>
            </w:r>
            <w:r w:rsidRPr="004F1309">
              <w:rPr>
                <w:b/>
                <w:szCs w:val="22"/>
              </w:rPr>
              <w:t xml:space="preserve">Stupeň </w:t>
            </w:r>
            <w:proofErr w:type="spellStart"/>
            <w:r w:rsidRPr="004F1309">
              <w:rPr>
                <w:b/>
                <w:szCs w:val="22"/>
              </w:rPr>
              <w:t>p.a</w:t>
            </w:r>
            <w:proofErr w:type="spellEnd"/>
            <w:r w:rsidRPr="004F1309">
              <w:rPr>
                <w:b/>
                <w:szCs w:val="22"/>
              </w:rPr>
              <w:t>.</w:t>
            </w:r>
          </w:p>
        </w:tc>
        <w:tc>
          <w:tcPr>
            <w:tcW w:w="3457" w:type="dxa"/>
            <w:shd w:val="clear" w:color="auto" w:fill="auto"/>
          </w:tcPr>
          <w:p w:rsidRPr="004F1309" w:rsidR="00FE7BB7" w:rsidP="00B71707" w:rsidRDefault="00FE7BB7" w14:paraId="55A0B19E" w14:textId="77777777">
            <w:pPr>
              <w:spacing w:line="264" w:lineRule="auto"/>
              <w:jc w:val="both"/>
              <w:rPr>
                <w:b/>
              </w:rPr>
            </w:pPr>
            <w:r w:rsidRPr="004F1309">
              <w:rPr>
                <w:b/>
              </w:rPr>
              <w:tab/>
            </w:r>
            <w:r w:rsidRPr="004F1309">
              <w:rPr>
                <w:b/>
              </w:rPr>
              <w:t xml:space="preserve">Vodní stav na </w:t>
            </w:r>
            <w:r w:rsidRPr="004F1309">
              <w:rPr>
                <w:b/>
              </w:rPr>
              <w:tab/>
            </w:r>
            <w:r w:rsidRPr="004F1309">
              <w:rPr>
                <w:b/>
              </w:rPr>
              <w:t xml:space="preserve">limnigrafu </w:t>
            </w:r>
            <w:r w:rsidRPr="004F1309" w:rsidR="00B71707">
              <w:rPr>
                <w:b/>
              </w:rPr>
              <w:tab/>
            </w:r>
            <w:r w:rsidRPr="004F1309">
              <w:rPr>
                <w:b/>
              </w:rPr>
              <w:t>(cm)</w:t>
            </w:r>
          </w:p>
        </w:tc>
        <w:tc>
          <w:tcPr>
            <w:tcW w:w="2905" w:type="dxa"/>
            <w:shd w:val="clear" w:color="auto" w:fill="auto"/>
          </w:tcPr>
          <w:p w:rsidRPr="004F1309" w:rsidR="00FE7BB7" w:rsidP="00D8429B" w:rsidRDefault="00FE7BB7" w14:paraId="10CAEB05" w14:textId="77777777">
            <w:pPr>
              <w:spacing w:line="264" w:lineRule="auto"/>
              <w:jc w:val="both"/>
              <w:rPr>
                <w:b/>
              </w:rPr>
            </w:pPr>
            <w:r w:rsidRPr="004F1309">
              <w:rPr>
                <w:b/>
              </w:rPr>
              <w:tab/>
            </w:r>
            <w:r w:rsidRPr="004F1309">
              <w:rPr>
                <w:b/>
              </w:rPr>
              <w:t>Průtok (m</w:t>
            </w:r>
            <w:r w:rsidRPr="004F1309">
              <w:rPr>
                <w:b/>
                <w:vertAlign w:val="superscript"/>
              </w:rPr>
              <w:t>3</w:t>
            </w:r>
            <w:r w:rsidRPr="004F1309">
              <w:rPr>
                <w:b/>
              </w:rPr>
              <w:t>.s</w:t>
            </w:r>
            <w:r w:rsidRPr="004F1309">
              <w:rPr>
                <w:b/>
                <w:vertAlign w:val="superscript"/>
              </w:rPr>
              <w:t>-1</w:t>
            </w:r>
            <w:r w:rsidRPr="004F1309">
              <w:rPr>
                <w:b/>
              </w:rPr>
              <w:t>)</w:t>
            </w:r>
          </w:p>
        </w:tc>
      </w:tr>
      <w:tr w:rsidRPr="004F1309" w:rsidR="00FE7BB7" w:rsidTr="00D8429B" w14:paraId="14E4B10A" w14:textId="77777777">
        <w:tc>
          <w:tcPr>
            <w:tcW w:w="3132" w:type="dxa"/>
            <w:shd w:val="clear" w:color="auto" w:fill="auto"/>
          </w:tcPr>
          <w:p w:rsidRPr="004F1309" w:rsidR="00FE7BB7" w:rsidP="00D8429B" w:rsidRDefault="00FE7BB7" w14:paraId="41E6F888" w14:textId="77777777">
            <w:pPr>
              <w:spacing w:line="264" w:lineRule="auto"/>
              <w:jc w:val="both"/>
            </w:pPr>
            <w:r w:rsidRPr="004F1309">
              <w:rPr>
                <w:szCs w:val="22"/>
              </w:rPr>
              <w:tab/>
            </w:r>
            <w:r w:rsidRPr="004F1309">
              <w:rPr>
                <w:szCs w:val="22"/>
              </w:rPr>
              <w:t>I</w:t>
            </w:r>
          </w:p>
        </w:tc>
        <w:tc>
          <w:tcPr>
            <w:tcW w:w="3457" w:type="dxa"/>
            <w:shd w:val="clear" w:color="auto" w:fill="auto"/>
          </w:tcPr>
          <w:p w:rsidRPr="004F1309" w:rsidR="00FE7BB7" w:rsidP="00B71707" w:rsidRDefault="00FE7BB7" w14:paraId="54D9466E" w14:textId="77777777">
            <w:pPr>
              <w:spacing w:line="264" w:lineRule="auto"/>
              <w:jc w:val="both"/>
            </w:pPr>
            <w:r w:rsidRPr="004F1309">
              <w:tab/>
            </w:r>
            <w:r w:rsidRPr="004F1309" w:rsidR="00B71707">
              <w:t>300</w:t>
            </w:r>
          </w:p>
        </w:tc>
        <w:tc>
          <w:tcPr>
            <w:tcW w:w="2905" w:type="dxa"/>
            <w:shd w:val="clear" w:color="auto" w:fill="auto"/>
          </w:tcPr>
          <w:p w:rsidRPr="004F1309" w:rsidR="00FE7BB7" w:rsidP="00B71707" w:rsidRDefault="00FE7BB7" w14:paraId="2E6FDFAD" w14:textId="77777777">
            <w:pPr>
              <w:spacing w:line="264" w:lineRule="auto"/>
              <w:jc w:val="both"/>
            </w:pPr>
            <w:r w:rsidRPr="004F1309">
              <w:tab/>
            </w:r>
            <w:r w:rsidRPr="004F1309" w:rsidR="00B71707">
              <w:t>244</w:t>
            </w:r>
          </w:p>
        </w:tc>
      </w:tr>
      <w:tr w:rsidRPr="004F1309" w:rsidR="00FE7BB7" w:rsidTr="00D8429B" w14:paraId="458DFEFC" w14:textId="77777777">
        <w:tc>
          <w:tcPr>
            <w:tcW w:w="3132" w:type="dxa"/>
            <w:shd w:val="clear" w:color="auto" w:fill="auto"/>
          </w:tcPr>
          <w:p w:rsidRPr="004F1309" w:rsidR="00FE7BB7" w:rsidP="00D8429B" w:rsidRDefault="00FE7BB7" w14:paraId="24688129" w14:textId="77777777">
            <w:pPr>
              <w:spacing w:line="264" w:lineRule="auto"/>
              <w:jc w:val="both"/>
            </w:pPr>
            <w:r w:rsidRPr="004F1309">
              <w:rPr>
                <w:szCs w:val="22"/>
              </w:rPr>
              <w:tab/>
            </w:r>
            <w:r w:rsidRPr="004F1309">
              <w:rPr>
                <w:szCs w:val="22"/>
              </w:rPr>
              <w:t>II</w:t>
            </w:r>
          </w:p>
        </w:tc>
        <w:tc>
          <w:tcPr>
            <w:tcW w:w="3457" w:type="dxa"/>
            <w:shd w:val="clear" w:color="auto" w:fill="auto"/>
          </w:tcPr>
          <w:p w:rsidRPr="004F1309" w:rsidR="00FE7BB7" w:rsidP="00B71707" w:rsidRDefault="00FE7BB7" w14:paraId="582FC208" w14:textId="77777777">
            <w:pPr>
              <w:spacing w:line="264" w:lineRule="auto"/>
              <w:jc w:val="both"/>
            </w:pPr>
            <w:r w:rsidRPr="004F1309">
              <w:tab/>
            </w:r>
            <w:r w:rsidRPr="004F1309" w:rsidR="00B71707">
              <w:t>370</w:t>
            </w:r>
          </w:p>
        </w:tc>
        <w:tc>
          <w:tcPr>
            <w:tcW w:w="2905" w:type="dxa"/>
            <w:shd w:val="clear" w:color="auto" w:fill="auto"/>
          </w:tcPr>
          <w:p w:rsidRPr="004F1309" w:rsidR="00FE7BB7" w:rsidP="00B71707" w:rsidRDefault="00FE7BB7" w14:paraId="3B339954" w14:textId="77777777">
            <w:pPr>
              <w:spacing w:line="264" w:lineRule="auto"/>
              <w:jc w:val="both"/>
            </w:pPr>
            <w:r w:rsidRPr="004F1309">
              <w:tab/>
            </w:r>
            <w:r w:rsidRPr="004F1309" w:rsidR="00B71707">
              <w:t>361</w:t>
            </w:r>
          </w:p>
        </w:tc>
      </w:tr>
      <w:tr w:rsidRPr="004F1309" w:rsidR="00FE7BB7" w:rsidTr="00D8429B" w14:paraId="3AE6C8B4" w14:textId="77777777">
        <w:tc>
          <w:tcPr>
            <w:tcW w:w="3132" w:type="dxa"/>
            <w:shd w:val="clear" w:color="auto" w:fill="auto"/>
          </w:tcPr>
          <w:p w:rsidRPr="004F1309" w:rsidR="00FE7BB7" w:rsidP="00D8429B" w:rsidRDefault="00FE7BB7" w14:paraId="737BF0B8" w14:textId="77777777">
            <w:pPr>
              <w:spacing w:line="264" w:lineRule="auto"/>
              <w:jc w:val="both"/>
            </w:pPr>
            <w:r w:rsidRPr="004F1309">
              <w:rPr>
                <w:szCs w:val="22"/>
              </w:rPr>
              <w:tab/>
            </w:r>
            <w:r w:rsidRPr="004F1309">
              <w:rPr>
                <w:szCs w:val="22"/>
              </w:rPr>
              <w:t>III</w:t>
            </w:r>
          </w:p>
        </w:tc>
        <w:tc>
          <w:tcPr>
            <w:tcW w:w="3457" w:type="dxa"/>
            <w:shd w:val="clear" w:color="auto" w:fill="auto"/>
          </w:tcPr>
          <w:p w:rsidRPr="004F1309" w:rsidR="00FE7BB7" w:rsidP="00B71707" w:rsidRDefault="00FE7BB7" w14:paraId="74CEC79D" w14:textId="77777777">
            <w:pPr>
              <w:spacing w:line="264" w:lineRule="auto"/>
              <w:jc w:val="both"/>
            </w:pPr>
            <w:r w:rsidRPr="004F1309">
              <w:tab/>
            </w:r>
            <w:r w:rsidRPr="004F1309" w:rsidR="00B71707">
              <w:t>430</w:t>
            </w:r>
          </w:p>
        </w:tc>
        <w:tc>
          <w:tcPr>
            <w:tcW w:w="2905" w:type="dxa"/>
            <w:shd w:val="clear" w:color="auto" w:fill="auto"/>
          </w:tcPr>
          <w:p w:rsidRPr="004F1309" w:rsidR="00FE7BB7" w:rsidP="00B71707" w:rsidRDefault="00FE7BB7" w14:paraId="3BCCCD25" w14:textId="77777777">
            <w:pPr>
              <w:spacing w:line="264" w:lineRule="auto"/>
              <w:jc w:val="both"/>
            </w:pPr>
            <w:r w:rsidRPr="004F1309">
              <w:tab/>
            </w:r>
            <w:r w:rsidRPr="004F1309" w:rsidR="00B71707">
              <w:t>489</w:t>
            </w:r>
          </w:p>
        </w:tc>
      </w:tr>
    </w:tbl>
    <w:p w:rsidRPr="004F1309" w:rsidR="00FE7BB7" w:rsidP="00CE14B2" w:rsidRDefault="00FE7BB7" w14:paraId="42AE6713" w14:textId="77777777">
      <w:pPr>
        <w:pStyle w:val="odstaveczarovnan"/>
      </w:pPr>
    </w:p>
    <w:p w:rsidRPr="00CE14B2" w:rsidR="00915E0A" w:rsidP="00CE14B2" w:rsidRDefault="00915E0A" w14:paraId="37B51AE5" w14:textId="77777777">
      <w:pPr>
        <w:pStyle w:val="odstaveczarovnan"/>
        <w:rPr>
          <w:b/>
          <w:bCs/>
        </w:rPr>
      </w:pPr>
      <w:r w:rsidRPr="00CE14B2">
        <w:rPr>
          <w:b/>
          <w:bCs/>
        </w:rPr>
        <w:t xml:space="preserve">Přítok je v současné době </w:t>
      </w:r>
      <w:r w:rsidRPr="00CE14B2" w:rsidR="00FE7BB7">
        <w:rPr>
          <w:b/>
          <w:bCs/>
        </w:rPr>
        <w:t xml:space="preserve">rovněž </w:t>
      </w:r>
      <w:r w:rsidRPr="00CE14B2" w:rsidR="0083543C">
        <w:rPr>
          <w:b/>
          <w:bCs/>
        </w:rPr>
        <w:t xml:space="preserve">stanovován </w:t>
      </w:r>
      <w:r w:rsidRPr="00CE14B2">
        <w:rPr>
          <w:b/>
          <w:bCs/>
        </w:rPr>
        <w:t>bilančním způsobem, ze známého odtoku</w:t>
      </w:r>
      <w:r w:rsidRPr="00CE14B2" w:rsidR="00FE7BB7">
        <w:rPr>
          <w:b/>
          <w:bCs/>
        </w:rPr>
        <w:t>, odběru</w:t>
      </w:r>
      <w:r w:rsidRPr="00CE14B2">
        <w:rPr>
          <w:b/>
          <w:bCs/>
        </w:rPr>
        <w:t xml:space="preserve"> a kolísání hladiny. </w:t>
      </w:r>
      <w:r w:rsidRPr="00CE14B2" w:rsidR="00EA39FA">
        <w:rPr>
          <w:b/>
          <w:bCs/>
        </w:rPr>
        <w:t>Jako podpůrný údaj jsou srážky měřené na hrázi, případně doplněné i o údaje ze srážkoměrů na povodí nad vodním dílem.</w:t>
      </w:r>
    </w:p>
    <w:p w:rsidR="008D61F5" w:rsidP="00CE14B2" w:rsidRDefault="008D61F5" w14:paraId="39D5989C" w14:textId="77777777">
      <w:pPr>
        <w:pStyle w:val="odstaveczarovnan"/>
      </w:pPr>
    </w:p>
    <w:p w:rsidRPr="004F1309" w:rsidR="00D96F22" w:rsidP="00CE14B2" w:rsidRDefault="00D96F22" w14:paraId="524C7535" w14:textId="77777777">
      <w:pPr>
        <w:pStyle w:val="odstaveczarovnan"/>
      </w:pPr>
      <w:r w:rsidRPr="004F1309">
        <w:lastRenderedPageBreak/>
        <w:t xml:space="preserve">Za předpokladu vyhlášení některého ze stupňů povodňové aktivity pro vodní dílo (vyhlašuje </w:t>
      </w:r>
      <w:r w:rsidRPr="004F1309" w:rsidR="00B71707">
        <w:t>centrální</w:t>
      </w:r>
      <w:r w:rsidRPr="004F1309">
        <w:t xml:space="preserve"> (</w:t>
      </w:r>
      <w:r w:rsidRPr="004F1309" w:rsidR="00B45C60">
        <w:t xml:space="preserve">popř. </w:t>
      </w:r>
      <w:r w:rsidRPr="004F1309" w:rsidR="00B71707">
        <w:t>oblastní</w:t>
      </w:r>
      <w:r w:rsidRPr="004F1309">
        <w:t>) vodohospodářský dispečink Povodí Vltavy, státní podnik) platí následující opatření:</w:t>
      </w:r>
    </w:p>
    <w:p w:rsidRPr="004F1309" w:rsidR="00D96F22" w:rsidP="004A2952" w:rsidRDefault="00D96F22" w14:paraId="5A39589B" w14:textId="77777777">
      <w:pPr>
        <w:pStyle w:val="odstaveczarovnan"/>
        <w:numPr>
          <w:ilvl w:val="0"/>
          <w:numId w:val="16"/>
        </w:numPr>
      </w:pPr>
      <w:r w:rsidRPr="004F1309">
        <w:t xml:space="preserve">Délka pracovní doby obsluhy VD je odvislá od požadavků </w:t>
      </w:r>
      <w:r w:rsidRPr="004F1309" w:rsidR="00B71707">
        <w:t>centrálního</w:t>
      </w:r>
      <w:r w:rsidRPr="004F1309">
        <w:t xml:space="preserve"> (</w:t>
      </w:r>
      <w:r w:rsidRPr="004F1309" w:rsidR="00B45C60">
        <w:t xml:space="preserve">popř. </w:t>
      </w:r>
      <w:r w:rsidRPr="004F1309" w:rsidR="00B71707">
        <w:t>oblastního</w:t>
      </w:r>
      <w:r w:rsidRPr="004F1309">
        <w:t xml:space="preserve">) vodohospodářského dispečinku Povodí Vltavy, státní podnik; </w:t>
      </w:r>
    </w:p>
    <w:p w:rsidRPr="004F1309" w:rsidR="00D96F22" w:rsidP="004A2952" w:rsidRDefault="00D96F22" w14:paraId="650910CB" w14:textId="77777777">
      <w:pPr>
        <w:pStyle w:val="odstaveczarovnan"/>
        <w:numPr>
          <w:ilvl w:val="0"/>
          <w:numId w:val="16"/>
        </w:numPr>
      </w:pPr>
      <w:r w:rsidRPr="004F1309">
        <w:t>Četnost manipulací, četnost odečtu naměřených hodnot a četnost komunikace s</w:t>
      </w:r>
      <w:r w:rsidRPr="004F1309" w:rsidR="00B71707">
        <w:t xml:space="preserve"> centrálním vodohospodářským </w:t>
      </w:r>
      <w:r w:rsidRPr="004F1309">
        <w:t>dispečinkem stanoví dispečink;</w:t>
      </w:r>
    </w:p>
    <w:p w:rsidRPr="004F1309" w:rsidR="00D96F22" w:rsidP="004A2952" w:rsidRDefault="00D96F22" w14:paraId="27D61776" w14:textId="77777777">
      <w:pPr>
        <w:pStyle w:val="odstaveczarovnan"/>
        <w:numPr>
          <w:ilvl w:val="0"/>
          <w:numId w:val="16"/>
        </w:numPr>
      </w:pPr>
      <w:r w:rsidRPr="004F1309">
        <w:t xml:space="preserve">V případě déletrvající povodňové situace musí být obsluha VD posílena některými pracovníky z provozního </w:t>
      </w:r>
      <w:r w:rsidRPr="004F1309" w:rsidR="00B71707">
        <w:t xml:space="preserve">střediska 6 – Vltava </w:t>
      </w:r>
      <w:r w:rsidRPr="004F1309">
        <w:t xml:space="preserve">nebo přímo ze závodu </w:t>
      </w:r>
      <w:r w:rsidRPr="004F1309" w:rsidR="00B71707">
        <w:t xml:space="preserve">Horní Vltava </w:t>
      </w:r>
      <w:r w:rsidRPr="004F1309">
        <w:t>v</w:t>
      </w:r>
      <w:r w:rsidRPr="004F1309" w:rsidR="00B71707">
        <w:t> Českých Budějovicích</w:t>
      </w:r>
      <w:r w:rsidRPr="004F1309">
        <w:t xml:space="preserve">; </w:t>
      </w:r>
    </w:p>
    <w:p w:rsidRPr="004F1309" w:rsidR="00DD1C38" w:rsidP="00CE14B2" w:rsidRDefault="00DD1C38" w14:paraId="5B4EC9EE" w14:textId="77777777">
      <w:pPr>
        <w:pStyle w:val="odstaveczarovnan"/>
      </w:pPr>
    </w:p>
    <w:p w:rsidRPr="004F1309" w:rsidR="00F826A3" w:rsidP="00CE14B2" w:rsidRDefault="00350F08" w14:paraId="78A594E9" w14:textId="77777777">
      <w:pPr>
        <w:pStyle w:val="odstaveczarovnan"/>
        <w:rPr>
          <w:szCs w:val="22"/>
        </w:rPr>
      </w:pPr>
      <w:r w:rsidRPr="004F1309">
        <w:rPr>
          <w:szCs w:val="22"/>
        </w:rPr>
        <w:t xml:space="preserve">Dosažení 1. SPA </w:t>
      </w:r>
      <w:r w:rsidRPr="004F1309">
        <w:rPr>
          <w:bCs/>
          <w:szCs w:val="22"/>
        </w:rPr>
        <w:t>na odtoku z VD</w:t>
      </w:r>
      <w:r w:rsidRPr="004F1309">
        <w:rPr>
          <w:szCs w:val="22"/>
        </w:rPr>
        <w:t xml:space="preserve"> hlásí neprodleně po zjištění obsluha VD </w:t>
      </w:r>
      <w:r w:rsidRPr="004F1309" w:rsidR="00B71707">
        <w:rPr>
          <w:szCs w:val="22"/>
        </w:rPr>
        <w:t>centrálnímu (</w:t>
      </w:r>
      <w:r w:rsidRPr="004F1309" w:rsidR="00B45C60">
        <w:rPr>
          <w:szCs w:val="22"/>
        </w:rPr>
        <w:t>oblastnímu</w:t>
      </w:r>
      <w:r w:rsidRPr="004F1309" w:rsidR="00B71707">
        <w:rPr>
          <w:szCs w:val="22"/>
        </w:rPr>
        <w:t>)</w:t>
      </w:r>
      <w:r w:rsidRPr="004F1309" w:rsidR="00B45C60">
        <w:rPr>
          <w:szCs w:val="22"/>
        </w:rPr>
        <w:t xml:space="preserve"> </w:t>
      </w:r>
      <w:r w:rsidRPr="004F1309">
        <w:rPr>
          <w:szCs w:val="22"/>
        </w:rPr>
        <w:t xml:space="preserve">vodohospodářskému dispečinku. Četnost hlášení o vývoji situace na VD je při 1.SPA min. 2x denně nebo dle požadavku dispečinku. </w:t>
      </w:r>
    </w:p>
    <w:p w:rsidRPr="004F1309" w:rsidR="00350F08" w:rsidP="00CE14B2" w:rsidRDefault="00350F08" w14:paraId="034EAC9A" w14:textId="77777777">
      <w:pPr>
        <w:pStyle w:val="odstaveczarovnan"/>
        <w:rPr>
          <w:bCs/>
          <w:szCs w:val="22"/>
        </w:rPr>
      </w:pPr>
      <w:r w:rsidRPr="004F1309">
        <w:rPr>
          <w:bCs/>
          <w:szCs w:val="22"/>
        </w:rPr>
        <w:t xml:space="preserve">Obsluha VD dále informuje o dosažení 1.SPA na VD tyto subjekty (po dohodě může nahlášení uvedeným subjektům zajistit </w:t>
      </w:r>
      <w:r w:rsidRPr="004F1309" w:rsidR="00B71707">
        <w:rPr>
          <w:bCs/>
          <w:szCs w:val="22"/>
        </w:rPr>
        <w:t>centrální (</w:t>
      </w:r>
      <w:r w:rsidRPr="004F1309" w:rsidR="00012840">
        <w:rPr>
          <w:bCs/>
          <w:szCs w:val="22"/>
        </w:rPr>
        <w:t>oblastní</w:t>
      </w:r>
      <w:r w:rsidRPr="004F1309" w:rsidR="00B71707">
        <w:rPr>
          <w:bCs/>
          <w:szCs w:val="22"/>
        </w:rPr>
        <w:t>)</w:t>
      </w:r>
      <w:r w:rsidRPr="004F1309" w:rsidR="00012840">
        <w:rPr>
          <w:bCs/>
          <w:szCs w:val="22"/>
        </w:rPr>
        <w:t xml:space="preserve"> </w:t>
      </w:r>
      <w:r w:rsidRPr="004F1309">
        <w:rPr>
          <w:bCs/>
          <w:szCs w:val="22"/>
        </w:rPr>
        <w:t xml:space="preserve">vodohospodářský dispečink) </w:t>
      </w:r>
      <w:proofErr w:type="gramStart"/>
      <w:r w:rsidRPr="004F1309">
        <w:rPr>
          <w:bCs/>
          <w:szCs w:val="22"/>
        </w:rPr>
        <w:t>* :</w:t>
      </w:r>
      <w:proofErr w:type="gramEnd"/>
    </w:p>
    <w:p w:rsidRPr="004F1309" w:rsidR="00C67F03" w:rsidP="00CE14B2" w:rsidRDefault="00C67F03" w14:paraId="7C405075" w14:textId="77777777">
      <w:pPr>
        <w:pStyle w:val="odstaveczarovnan"/>
        <w:rPr>
          <w:bCs/>
          <w:szCs w:val="22"/>
        </w:rPr>
      </w:pPr>
    </w:p>
    <w:p w:rsidRPr="004F1309" w:rsidR="00350F08" w:rsidP="00CE14B2" w:rsidRDefault="00350F08" w14:paraId="4A5B8168" w14:textId="77777777">
      <w:pPr>
        <w:pStyle w:val="odstaveczarovnan"/>
        <w:rPr>
          <w:bCs/>
          <w:szCs w:val="22"/>
        </w:rPr>
      </w:pPr>
      <w:r w:rsidRPr="004F1309">
        <w:rPr>
          <w:bCs/>
          <w:szCs w:val="22"/>
        </w:rPr>
        <w:t xml:space="preserve">PK </w:t>
      </w:r>
      <w:r w:rsidRPr="004F1309" w:rsidR="000023ED">
        <w:rPr>
          <w:bCs/>
          <w:szCs w:val="22"/>
        </w:rPr>
        <w:t xml:space="preserve">města </w:t>
      </w:r>
      <w:r w:rsidRPr="004F1309" w:rsidR="00B71707">
        <w:rPr>
          <w:bCs/>
          <w:szCs w:val="22"/>
        </w:rPr>
        <w:t>Týn nad Vltavou</w:t>
      </w:r>
      <w:r w:rsidRPr="004F1309">
        <w:rPr>
          <w:bCs/>
          <w:szCs w:val="22"/>
        </w:rPr>
        <w:t xml:space="preserve"> (starost</w:t>
      </w:r>
      <w:r w:rsidRPr="004F1309" w:rsidR="00ED0E0E">
        <w:rPr>
          <w:bCs/>
          <w:szCs w:val="22"/>
        </w:rPr>
        <w:t>(k)</w:t>
      </w:r>
      <w:r w:rsidRPr="004F1309">
        <w:rPr>
          <w:bCs/>
          <w:szCs w:val="22"/>
        </w:rPr>
        <w:t xml:space="preserve">a </w:t>
      </w:r>
      <w:r w:rsidRPr="004F1309" w:rsidR="000023ED">
        <w:rPr>
          <w:bCs/>
          <w:szCs w:val="22"/>
        </w:rPr>
        <w:t>města</w:t>
      </w:r>
      <w:r w:rsidRPr="004F1309">
        <w:rPr>
          <w:bCs/>
          <w:szCs w:val="22"/>
        </w:rPr>
        <w:t xml:space="preserve"> nebo jiný člen PK)</w:t>
      </w:r>
    </w:p>
    <w:p w:rsidRPr="004F1309" w:rsidR="00350F08" w:rsidP="00CE14B2" w:rsidRDefault="00350F08" w14:paraId="338048BA" w14:textId="77777777">
      <w:pPr>
        <w:pStyle w:val="odstaveczarovnan"/>
        <w:rPr>
          <w:b/>
          <w:szCs w:val="22"/>
        </w:rPr>
      </w:pPr>
      <w:r w:rsidRPr="004F1309">
        <w:rPr>
          <w:b/>
          <w:szCs w:val="22"/>
        </w:rPr>
        <w:t>(</w:t>
      </w:r>
      <w:r w:rsidRPr="004F1309" w:rsidR="00B71707">
        <w:rPr>
          <w:b/>
          <w:szCs w:val="22"/>
        </w:rPr>
        <w:t>*</w:t>
      </w:r>
      <w:r w:rsidRPr="004F1309">
        <w:rPr>
          <w:b/>
          <w:szCs w:val="22"/>
        </w:rPr>
        <w:t>Mimo pracovní dobu případně prostřednictvím Hasičského záchranného sboru).</w:t>
      </w:r>
    </w:p>
    <w:p w:rsidRPr="004F1309" w:rsidR="009F529A" w:rsidP="00CE14B2" w:rsidRDefault="009F529A" w14:paraId="5B72C828" w14:textId="77777777">
      <w:pPr>
        <w:pStyle w:val="odstaveczarovnan"/>
        <w:rPr>
          <w:szCs w:val="22"/>
        </w:rPr>
      </w:pPr>
    </w:p>
    <w:p w:rsidRPr="004F1309" w:rsidR="00350F08" w:rsidP="00CE14B2" w:rsidRDefault="00350F08" w14:paraId="5D759666" w14:textId="77777777">
      <w:pPr>
        <w:pStyle w:val="odstaveczarovnan"/>
        <w:rPr>
          <w:bCs/>
          <w:szCs w:val="22"/>
        </w:rPr>
      </w:pPr>
      <w:r w:rsidRPr="004F1309">
        <w:rPr>
          <w:szCs w:val="22"/>
        </w:rPr>
        <w:t xml:space="preserve">Dosažení 2. SPA </w:t>
      </w:r>
      <w:r w:rsidRPr="004F1309">
        <w:rPr>
          <w:bCs/>
          <w:szCs w:val="22"/>
        </w:rPr>
        <w:t>na odtoku z VD</w:t>
      </w:r>
      <w:r w:rsidRPr="004F1309">
        <w:rPr>
          <w:szCs w:val="22"/>
        </w:rPr>
        <w:t xml:space="preserve"> hlásí neprodleně po zjištění obsluha VD </w:t>
      </w:r>
      <w:r w:rsidRPr="004F1309" w:rsidR="00B71707">
        <w:rPr>
          <w:szCs w:val="22"/>
        </w:rPr>
        <w:t>centrálnímu (</w:t>
      </w:r>
      <w:proofErr w:type="gramStart"/>
      <w:r w:rsidRPr="004F1309" w:rsidR="00B45C60">
        <w:rPr>
          <w:szCs w:val="22"/>
        </w:rPr>
        <w:t xml:space="preserve">oblastnímu </w:t>
      </w:r>
      <w:r w:rsidRPr="004F1309" w:rsidR="00B71707">
        <w:rPr>
          <w:szCs w:val="22"/>
        </w:rPr>
        <w:t>)</w:t>
      </w:r>
      <w:proofErr w:type="gramEnd"/>
      <w:r w:rsidRPr="004F1309" w:rsidR="00B71707">
        <w:rPr>
          <w:szCs w:val="22"/>
        </w:rPr>
        <w:t xml:space="preserve"> </w:t>
      </w:r>
      <w:r w:rsidRPr="004F1309">
        <w:rPr>
          <w:szCs w:val="22"/>
        </w:rPr>
        <w:t xml:space="preserve">vodohospodářskému dispečinku. Četnost hlášení o vývoji situace na VD je při 2.SPA min. 3x denně nebo dle požadavku dispečinku. </w:t>
      </w:r>
      <w:r w:rsidRPr="004F1309">
        <w:rPr>
          <w:bCs/>
          <w:szCs w:val="22"/>
        </w:rPr>
        <w:t>Obsluha VD dále informuje o dosažení 2.SPA na VD tyto subjekty (po dohodě může nahlášení uvedeným subjektům zajistit</w:t>
      </w:r>
      <w:r w:rsidRPr="004F1309" w:rsidR="00012840">
        <w:rPr>
          <w:bCs/>
          <w:szCs w:val="22"/>
        </w:rPr>
        <w:t xml:space="preserve"> oblastní</w:t>
      </w:r>
      <w:r w:rsidRPr="004F1309">
        <w:rPr>
          <w:bCs/>
          <w:szCs w:val="22"/>
        </w:rPr>
        <w:t xml:space="preserve"> vodohospodářský dispečink</w:t>
      </w:r>
      <w:proofErr w:type="gramStart"/>
      <w:r w:rsidRPr="004F1309">
        <w:rPr>
          <w:bCs/>
          <w:szCs w:val="22"/>
        </w:rPr>
        <w:t>) :</w:t>
      </w:r>
      <w:proofErr w:type="gramEnd"/>
    </w:p>
    <w:p w:rsidRPr="004F1309" w:rsidR="00350F08" w:rsidP="004A2952" w:rsidRDefault="00350F08" w14:paraId="0317A82A" w14:textId="77777777">
      <w:pPr>
        <w:pStyle w:val="odstaveczarovnan"/>
        <w:numPr>
          <w:ilvl w:val="0"/>
          <w:numId w:val="17"/>
        </w:numPr>
      </w:pPr>
      <w:r w:rsidRPr="004F1309">
        <w:t xml:space="preserve">PK ORP </w:t>
      </w:r>
      <w:r w:rsidRPr="004F1309" w:rsidR="00B71707">
        <w:t>Týn nad Vltavou (starost(k)a města nebo jiný člen PK)</w:t>
      </w:r>
    </w:p>
    <w:p w:rsidRPr="004F1309" w:rsidR="003F0436" w:rsidP="004A2952" w:rsidRDefault="003F0436" w14:paraId="3D9B1652" w14:textId="77777777">
      <w:pPr>
        <w:pStyle w:val="odstaveczarovnan"/>
        <w:numPr>
          <w:ilvl w:val="0"/>
          <w:numId w:val="17"/>
        </w:numPr>
      </w:pPr>
      <w:r w:rsidRPr="004F1309">
        <w:t xml:space="preserve">HZS KOPIS </w:t>
      </w:r>
      <w:r w:rsidRPr="004F1309" w:rsidR="00B71707">
        <w:t>Jihočeského</w:t>
      </w:r>
      <w:r w:rsidRPr="004F1309">
        <w:t xml:space="preserve"> kraje</w:t>
      </w:r>
    </w:p>
    <w:p w:rsidRPr="004F1309" w:rsidR="00B71707" w:rsidP="004A2952" w:rsidRDefault="00DE56A2" w14:paraId="01B41113" w14:textId="77777777">
      <w:pPr>
        <w:pStyle w:val="odstaveczarovnan"/>
        <w:numPr>
          <w:ilvl w:val="0"/>
          <w:numId w:val="17"/>
        </w:numPr>
      </w:pPr>
      <w:r w:rsidRPr="004F1309">
        <w:t>ČEZ, a.s. Vodní elektrárny Štěchovice</w:t>
      </w:r>
    </w:p>
    <w:p w:rsidRPr="004F1309" w:rsidR="00DE56A2" w:rsidP="004A2952" w:rsidRDefault="00DE56A2" w14:paraId="73FFC2BE" w14:textId="77777777">
      <w:pPr>
        <w:pStyle w:val="odstaveczarovnan"/>
        <w:numPr>
          <w:ilvl w:val="0"/>
          <w:numId w:val="17"/>
        </w:numPr>
      </w:pPr>
      <w:r w:rsidRPr="004F1309">
        <w:t>ČEZ, a.s., JETE</w:t>
      </w:r>
    </w:p>
    <w:p w:rsidRPr="00CE14B2" w:rsidR="00350F08" w:rsidP="00CE14B2" w:rsidRDefault="00350F08" w14:paraId="35DEDFBF" w14:textId="77777777">
      <w:pPr>
        <w:pStyle w:val="odstaveczarovnan"/>
      </w:pPr>
    </w:p>
    <w:p w:rsidRPr="004F1309" w:rsidR="00350F08" w:rsidP="00CE14B2" w:rsidRDefault="00350F08" w14:paraId="423A825F" w14:textId="77777777">
      <w:pPr>
        <w:pStyle w:val="odstaveczarovnan"/>
      </w:pPr>
      <w:r w:rsidRPr="004F1309">
        <w:t xml:space="preserve">Dosažení 3. SPA na odtoku z VD hlásí neprodleně po zjištění obsluha VD </w:t>
      </w:r>
      <w:r w:rsidRPr="004F1309" w:rsidR="00DE56A2">
        <w:t>centrálnímu (</w:t>
      </w:r>
      <w:r w:rsidRPr="004F1309" w:rsidR="00B45C60">
        <w:t>oblastnímu</w:t>
      </w:r>
      <w:r w:rsidRPr="004F1309" w:rsidR="00DE56A2">
        <w:t>)</w:t>
      </w:r>
      <w:r w:rsidRPr="004F1309" w:rsidR="00B45C60">
        <w:t xml:space="preserve"> </w:t>
      </w:r>
      <w:r w:rsidRPr="004F1309">
        <w:t>vodohospodářskému dispečinku. Četnost hlášení o vývoji situace na VD je při 3.SPA min. 4x denně nebo častěji dle požadavku dispečinku. Obsluha VD dále informuje o dosažení 3.SPA na VD tyto subjekty (po dohodě může nahlášení uvedeným subjektům zajistit</w:t>
      </w:r>
      <w:r w:rsidRPr="004F1309" w:rsidR="00012840">
        <w:t xml:space="preserve"> oblastní</w:t>
      </w:r>
      <w:r w:rsidRPr="004F1309">
        <w:t xml:space="preserve"> vodohospodářský dispečink):</w:t>
      </w:r>
    </w:p>
    <w:p w:rsidRPr="004F1309" w:rsidR="00DE56A2" w:rsidP="004A2952" w:rsidRDefault="00DE56A2" w14:paraId="59A84423" w14:textId="77777777">
      <w:pPr>
        <w:pStyle w:val="odstaveczarovnan"/>
        <w:numPr>
          <w:ilvl w:val="0"/>
          <w:numId w:val="18"/>
        </w:numPr>
      </w:pPr>
      <w:r w:rsidRPr="004F1309">
        <w:t>PK ORP Týn nad Vltavou (starost(k)a města nebo jiný člen PK)</w:t>
      </w:r>
    </w:p>
    <w:p w:rsidRPr="004F1309" w:rsidR="00DE56A2" w:rsidP="004A2952" w:rsidRDefault="00DE56A2" w14:paraId="274AD373" w14:textId="77777777">
      <w:pPr>
        <w:pStyle w:val="odstaveczarovnan"/>
        <w:numPr>
          <w:ilvl w:val="0"/>
          <w:numId w:val="18"/>
        </w:numPr>
      </w:pPr>
      <w:r w:rsidRPr="004F1309">
        <w:t>HZS KOPIS Jihočeského kraje</w:t>
      </w:r>
    </w:p>
    <w:p w:rsidRPr="004F1309" w:rsidR="00DE56A2" w:rsidP="004A2952" w:rsidRDefault="00DE56A2" w14:paraId="7C9EA95B" w14:textId="77777777">
      <w:pPr>
        <w:pStyle w:val="odstaveczarovnan"/>
        <w:numPr>
          <w:ilvl w:val="0"/>
          <w:numId w:val="18"/>
        </w:numPr>
      </w:pPr>
      <w:r w:rsidRPr="004F1309">
        <w:t>ČEZ, a.s. Vodní elektrárny Štěchovice</w:t>
      </w:r>
    </w:p>
    <w:p w:rsidRPr="004F1309" w:rsidR="00DE56A2" w:rsidP="004A2952" w:rsidRDefault="00DE56A2" w14:paraId="6DD40C4E" w14:textId="77777777">
      <w:pPr>
        <w:pStyle w:val="odstaveczarovnan"/>
        <w:numPr>
          <w:ilvl w:val="0"/>
          <w:numId w:val="18"/>
        </w:numPr>
        <w:rPr>
          <w:b/>
        </w:rPr>
      </w:pPr>
      <w:r w:rsidRPr="004F1309">
        <w:t>ČEZ, a.s., JETE</w:t>
      </w:r>
    </w:p>
    <w:p w:rsidRPr="00CE14B2" w:rsidR="00DE56A2" w:rsidP="00CE14B2" w:rsidRDefault="00DE56A2" w14:paraId="7AE8FD1A" w14:textId="77777777">
      <w:pPr>
        <w:pStyle w:val="odstaveczarovnan"/>
      </w:pPr>
    </w:p>
    <w:p w:rsidRPr="004F1309" w:rsidR="00C67F03" w:rsidP="00CE14B2" w:rsidRDefault="00C67F03" w14:paraId="5742B685" w14:textId="77777777">
      <w:pPr>
        <w:pStyle w:val="odstaveczarovnan"/>
        <w:rPr>
          <w:b/>
        </w:rPr>
      </w:pPr>
      <w:r w:rsidRPr="004F1309">
        <w:rPr>
          <w:b/>
        </w:rPr>
        <w:t>Vedoucí hrázný není oprávněn podávat informace tisku a jiným sdělovacím prostředkům. Zároveň není oprávněn sdělovat předpovědi. (Toto je výhradní záležitostí ČHMÚ).</w:t>
      </w:r>
    </w:p>
    <w:p w:rsidRPr="004F1309" w:rsidR="00C85298" w:rsidP="00CE14B2" w:rsidRDefault="00C85298" w14:paraId="3560F1B2" w14:textId="77777777">
      <w:pPr>
        <w:pStyle w:val="odstaveczarovnan"/>
        <w:rPr>
          <w:b/>
        </w:rPr>
      </w:pPr>
    </w:p>
    <w:p w:rsidRPr="004F1309" w:rsidR="00C85298" w:rsidP="00CE14B2" w:rsidRDefault="00C85298" w14:paraId="63250A49" w14:textId="77777777">
      <w:pPr>
        <w:pStyle w:val="odstaveczarovnan"/>
      </w:pPr>
      <w:r w:rsidRPr="004F1309">
        <w:t xml:space="preserve">Povodňové situace </w:t>
      </w:r>
      <w:proofErr w:type="gramStart"/>
      <w:r w:rsidRPr="004F1309">
        <w:t>řeší</w:t>
      </w:r>
      <w:proofErr w:type="gramEnd"/>
      <w:r w:rsidRPr="004F1309">
        <w:t xml:space="preserve"> zastupující vlastník vodního díla ve spolupráci s místním povodňovým orgánem (</w:t>
      </w:r>
      <w:proofErr w:type="spellStart"/>
      <w:r w:rsidRPr="004F1309" w:rsidR="003F0436">
        <w:t>MěÚ</w:t>
      </w:r>
      <w:proofErr w:type="spellEnd"/>
      <w:r w:rsidRPr="004F1309" w:rsidR="003F0436">
        <w:t xml:space="preserve"> </w:t>
      </w:r>
      <w:r w:rsidRPr="004F1309" w:rsidR="00DE56A2">
        <w:t>Týn nad Vltavou</w:t>
      </w:r>
      <w:r w:rsidRPr="004F1309">
        <w:t>), dále pak s </w:t>
      </w:r>
      <w:r w:rsidRPr="004F1309" w:rsidR="00DE56A2">
        <w:t>Krajským</w:t>
      </w:r>
      <w:r w:rsidRPr="004F1309">
        <w:t xml:space="preserve"> úřadem (povodňovou komisí) </w:t>
      </w:r>
      <w:r w:rsidRPr="004F1309" w:rsidR="00DE56A2">
        <w:t>České Budějovice</w:t>
      </w:r>
      <w:r w:rsidRPr="004F1309">
        <w:t>.</w:t>
      </w:r>
    </w:p>
    <w:p w:rsidRPr="004F1309" w:rsidR="00DE56A2" w:rsidP="00CE14B2" w:rsidRDefault="00DE56A2" w14:paraId="1F087D72" w14:textId="77777777">
      <w:pPr>
        <w:pStyle w:val="odstaveczarovnan"/>
      </w:pPr>
    </w:p>
    <w:p w:rsidRPr="004F1309" w:rsidR="00DE56A2" w:rsidP="00CE14B2" w:rsidRDefault="00DE56A2" w14:paraId="23C1399C" w14:textId="77777777">
      <w:pPr>
        <w:pStyle w:val="odstaveczarovnan"/>
        <w:rPr>
          <w:rFonts w:eastAsia="HiddenHorzOCR"/>
        </w:rPr>
      </w:pPr>
      <w:r w:rsidRPr="004F1309">
        <w:rPr>
          <w:rFonts w:eastAsia="HiddenHorzOCR"/>
        </w:rPr>
        <w:t>P</w:t>
      </w:r>
      <w:r w:rsidRPr="004F1309">
        <w:rPr>
          <w:rFonts w:hint="eastAsia" w:eastAsia="HiddenHorzOCR"/>
        </w:rPr>
        <w:t>ř</w:t>
      </w:r>
      <w:r w:rsidRPr="004F1309">
        <w:rPr>
          <w:rFonts w:eastAsia="HiddenHorzOCR"/>
        </w:rPr>
        <w:t>edpov</w:t>
      </w:r>
      <w:r w:rsidRPr="004F1309">
        <w:rPr>
          <w:rFonts w:hint="eastAsia" w:eastAsia="HiddenHorzOCR"/>
        </w:rPr>
        <w:t>ě</w:t>
      </w:r>
      <w:r w:rsidRPr="004F1309">
        <w:rPr>
          <w:rFonts w:eastAsia="HiddenHorzOCR"/>
        </w:rPr>
        <w:t>dn</w:t>
      </w:r>
      <w:r w:rsidRPr="004F1309">
        <w:rPr>
          <w:rFonts w:hint="eastAsia" w:eastAsia="HiddenHorzOCR"/>
        </w:rPr>
        <w:t>í</w:t>
      </w:r>
      <w:r w:rsidRPr="004F1309">
        <w:rPr>
          <w:rFonts w:eastAsia="HiddenHorzOCR"/>
        </w:rPr>
        <w:t xml:space="preserve"> povod</w:t>
      </w:r>
      <w:r w:rsidRPr="004F1309">
        <w:rPr>
          <w:rFonts w:hint="eastAsia" w:eastAsia="HiddenHorzOCR"/>
        </w:rPr>
        <w:t>ň</w:t>
      </w:r>
      <w:r w:rsidRPr="004F1309">
        <w:rPr>
          <w:rFonts w:eastAsia="HiddenHorzOCR"/>
        </w:rPr>
        <w:t>ov</w:t>
      </w:r>
      <w:r w:rsidRPr="004F1309">
        <w:rPr>
          <w:rFonts w:hint="eastAsia" w:eastAsia="HiddenHorzOCR"/>
        </w:rPr>
        <w:t>á</w:t>
      </w:r>
      <w:r w:rsidRPr="004F1309">
        <w:rPr>
          <w:rFonts w:eastAsia="HiddenHorzOCR"/>
        </w:rPr>
        <w:t xml:space="preserve"> služba pro p</w:t>
      </w:r>
      <w:r w:rsidRPr="004F1309">
        <w:rPr>
          <w:rFonts w:hint="eastAsia" w:eastAsia="HiddenHorzOCR"/>
        </w:rPr>
        <w:t>ří</w:t>
      </w:r>
      <w:r w:rsidRPr="004F1309">
        <w:rPr>
          <w:rFonts w:eastAsia="HiddenHorzOCR"/>
        </w:rPr>
        <w:t>toky do nádrže je zaji</w:t>
      </w:r>
      <w:r w:rsidRPr="004F1309">
        <w:rPr>
          <w:rFonts w:hint="eastAsia" w:eastAsia="HiddenHorzOCR"/>
        </w:rPr>
        <w:t>šť</w:t>
      </w:r>
      <w:r w:rsidRPr="004F1309">
        <w:rPr>
          <w:rFonts w:eastAsia="HiddenHorzOCR"/>
        </w:rPr>
        <w:t>ov</w:t>
      </w:r>
      <w:r w:rsidRPr="004F1309">
        <w:rPr>
          <w:rFonts w:hint="eastAsia" w:eastAsia="HiddenHorzOCR"/>
        </w:rPr>
        <w:t>á</w:t>
      </w:r>
      <w:r w:rsidRPr="004F1309">
        <w:rPr>
          <w:rFonts w:eastAsia="HiddenHorzOCR"/>
        </w:rPr>
        <w:t xml:space="preserve">na službou </w:t>
      </w:r>
      <w:r w:rsidRPr="004F1309">
        <w:rPr>
          <w:rFonts w:hint="eastAsia" w:eastAsia="HiddenHorzOCR"/>
        </w:rPr>
        <w:t>Č</w:t>
      </w:r>
      <w:r w:rsidRPr="004F1309">
        <w:rPr>
          <w:rFonts w:eastAsia="HiddenHorzOCR"/>
        </w:rPr>
        <w:t>HM</w:t>
      </w:r>
      <w:r w:rsidRPr="004F1309">
        <w:rPr>
          <w:rFonts w:hint="eastAsia" w:eastAsia="HiddenHorzOCR"/>
        </w:rPr>
        <w:t>Ú</w:t>
      </w:r>
      <w:r w:rsidRPr="004F1309">
        <w:rPr>
          <w:rFonts w:eastAsia="HiddenHorzOCR"/>
        </w:rPr>
        <w:t xml:space="preserve"> </w:t>
      </w:r>
      <w:r w:rsidRPr="004F1309">
        <w:rPr>
          <w:rFonts w:hint="eastAsia" w:eastAsia="HiddenHorzOCR"/>
        </w:rPr>
        <w:t>Č</w:t>
      </w:r>
      <w:r w:rsidRPr="004F1309">
        <w:rPr>
          <w:rFonts w:eastAsia="HiddenHorzOCR"/>
        </w:rPr>
        <w:t>esk</w:t>
      </w:r>
      <w:r w:rsidRPr="004F1309">
        <w:rPr>
          <w:rFonts w:hint="eastAsia" w:eastAsia="HiddenHorzOCR"/>
        </w:rPr>
        <w:t>é</w:t>
      </w:r>
      <w:r w:rsidRPr="004F1309">
        <w:rPr>
          <w:rFonts w:eastAsia="HiddenHorzOCR"/>
        </w:rPr>
        <w:t xml:space="preserve"> Bud</w:t>
      </w:r>
      <w:r w:rsidRPr="004F1309">
        <w:rPr>
          <w:rFonts w:hint="eastAsia" w:eastAsia="HiddenHorzOCR"/>
        </w:rPr>
        <w:t>ě</w:t>
      </w:r>
      <w:r w:rsidRPr="004F1309">
        <w:rPr>
          <w:rFonts w:eastAsia="HiddenHorzOCR"/>
        </w:rPr>
        <w:t>jovice, se kterou spolupracuje centrální vodohospod</w:t>
      </w:r>
      <w:r w:rsidRPr="004F1309">
        <w:rPr>
          <w:rFonts w:hint="eastAsia" w:eastAsia="HiddenHorzOCR"/>
        </w:rPr>
        <w:t>ář</w:t>
      </w:r>
      <w:r w:rsidRPr="004F1309">
        <w:rPr>
          <w:rFonts w:eastAsia="HiddenHorzOCR"/>
        </w:rPr>
        <w:t>sk</w:t>
      </w:r>
      <w:r w:rsidRPr="004F1309">
        <w:rPr>
          <w:rFonts w:hint="eastAsia" w:eastAsia="HiddenHorzOCR"/>
        </w:rPr>
        <w:t>ý</w:t>
      </w:r>
      <w:r w:rsidRPr="004F1309">
        <w:rPr>
          <w:rFonts w:eastAsia="HiddenHorzOCR"/>
        </w:rPr>
        <w:t xml:space="preserve"> dispe</w:t>
      </w:r>
      <w:r w:rsidRPr="004F1309">
        <w:rPr>
          <w:rFonts w:hint="eastAsia" w:eastAsia="HiddenHorzOCR"/>
        </w:rPr>
        <w:t>č</w:t>
      </w:r>
      <w:r w:rsidRPr="004F1309">
        <w:rPr>
          <w:rFonts w:eastAsia="HiddenHorzOCR"/>
        </w:rPr>
        <w:t>ink Povodí Vltavy v Praze a oblastní dispe</w:t>
      </w:r>
      <w:r w:rsidRPr="004F1309">
        <w:rPr>
          <w:rFonts w:hint="eastAsia" w:eastAsia="HiddenHorzOCR"/>
        </w:rPr>
        <w:t>č</w:t>
      </w:r>
      <w:r w:rsidRPr="004F1309">
        <w:rPr>
          <w:rFonts w:eastAsia="HiddenHorzOCR"/>
        </w:rPr>
        <w:t xml:space="preserve">ink závodu Horní Vltava v </w:t>
      </w:r>
      <w:r w:rsidRPr="004F1309">
        <w:rPr>
          <w:rFonts w:hint="eastAsia" w:eastAsia="HiddenHorzOCR"/>
        </w:rPr>
        <w:t>Č</w:t>
      </w:r>
      <w:r w:rsidRPr="004F1309">
        <w:rPr>
          <w:rFonts w:eastAsia="HiddenHorzOCR"/>
        </w:rPr>
        <w:t>esk</w:t>
      </w:r>
      <w:r w:rsidRPr="004F1309">
        <w:rPr>
          <w:rFonts w:hint="eastAsia" w:eastAsia="HiddenHorzOCR"/>
        </w:rPr>
        <w:t>ý</w:t>
      </w:r>
      <w:r w:rsidRPr="004F1309">
        <w:rPr>
          <w:rFonts w:eastAsia="HiddenHorzOCR"/>
        </w:rPr>
        <w:t>ch Bud</w:t>
      </w:r>
      <w:r w:rsidRPr="004F1309">
        <w:rPr>
          <w:rFonts w:hint="eastAsia" w:eastAsia="HiddenHorzOCR"/>
        </w:rPr>
        <w:t>ě</w:t>
      </w:r>
      <w:r w:rsidRPr="004F1309">
        <w:rPr>
          <w:rFonts w:eastAsia="HiddenHorzOCR"/>
        </w:rPr>
        <w:t>jovic</w:t>
      </w:r>
      <w:r w:rsidRPr="004F1309">
        <w:rPr>
          <w:rFonts w:hint="eastAsia" w:eastAsia="HiddenHorzOCR"/>
        </w:rPr>
        <w:t>í</w:t>
      </w:r>
      <w:r w:rsidRPr="004F1309">
        <w:rPr>
          <w:rFonts w:eastAsia="HiddenHorzOCR"/>
        </w:rPr>
        <w:t>ch.</w:t>
      </w:r>
    </w:p>
    <w:p w:rsidR="00CE14B2" w:rsidP="00CE14B2" w:rsidRDefault="00CE14B2" w14:paraId="46CBDC2E" w14:textId="77777777">
      <w:pPr>
        <w:pStyle w:val="odstaveczarovnan"/>
        <w:rPr>
          <w:b/>
        </w:rPr>
      </w:pPr>
    </w:p>
    <w:p w:rsidR="002E0A9E" w:rsidP="00CE14B2" w:rsidRDefault="002E0A9E" w14:paraId="15CAA7A1" w14:textId="77777777">
      <w:pPr>
        <w:pStyle w:val="odstaveczarovnan"/>
        <w:rPr>
          <w:b/>
        </w:rPr>
      </w:pPr>
      <w:r w:rsidRPr="004F1309">
        <w:rPr>
          <w:b/>
        </w:rPr>
        <w:t>Manipulace prováděné při povodních jsou podrobně zpracovány v Manipulačním řádu vodního díla.</w:t>
      </w:r>
    </w:p>
    <w:p w:rsidRPr="00CE14B2" w:rsidR="00CE14B2" w:rsidP="00CE14B2" w:rsidRDefault="00CE14B2" w14:paraId="1A8D99F1" w14:textId="77777777">
      <w:pPr>
        <w:pStyle w:val="odstavecholposunut"/>
      </w:pPr>
    </w:p>
    <w:p w:rsidRPr="00CE14B2" w:rsidR="00660AB7" w:rsidP="00CE14B2" w:rsidRDefault="000B7154" w14:paraId="45576CD8" w14:textId="77777777">
      <w:pPr>
        <w:pStyle w:val="Nadpis2"/>
        <w:ind w:left="788" w:hanging="431"/>
      </w:pPr>
      <w:bookmarkStart w:name="_Toc268094256" w:id="67"/>
      <w:bookmarkStart w:name="_Toc299789356" w:id="68"/>
      <w:bookmarkStart w:name="_Toc128137328" w:id="69"/>
      <w:r w:rsidRPr="00CE14B2">
        <w:t>Skutečnosti rozhodné pro stanovení a vyhlášení SPA při nebezpečí vzniku zvláštních povodní</w:t>
      </w:r>
      <w:bookmarkEnd w:id="67"/>
      <w:bookmarkEnd w:id="68"/>
      <w:bookmarkEnd w:id="69"/>
    </w:p>
    <w:p w:rsidRPr="004F1309" w:rsidR="006F4A58" w:rsidP="00854779" w:rsidRDefault="006172C2" w14:paraId="45F78072" w14:textId="77777777">
      <w:pPr>
        <w:jc w:val="both"/>
        <w:rPr>
          <w:szCs w:val="22"/>
        </w:rPr>
      </w:pPr>
      <w:r w:rsidRPr="004F1309">
        <w:rPr>
          <w:b/>
          <w:szCs w:val="22"/>
        </w:rPr>
        <w:t>Stupně povodňové aktivity týkající se zvláštních povodní jsou uvedeny v platném Programu TBD</w:t>
      </w:r>
      <w:r w:rsidRPr="004F1309" w:rsidR="003F0436">
        <w:rPr>
          <w:b/>
          <w:szCs w:val="22"/>
        </w:rPr>
        <w:t xml:space="preserve"> </w:t>
      </w:r>
      <w:r w:rsidRPr="004F1309" w:rsidR="006F4A58">
        <w:rPr>
          <w:b/>
          <w:szCs w:val="22"/>
        </w:rPr>
        <w:t>a v dodatku Programu TBD</w:t>
      </w:r>
      <w:r w:rsidRPr="004F1309" w:rsidR="00DE56A2">
        <w:rPr>
          <w:b/>
          <w:szCs w:val="22"/>
        </w:rPr>
        <w:t xml:space="preserve"> č.1</w:t>
      </w:r>
      <w:r w:rsidRPr="004F1309" w:rsidR="006F4A58">
        <w:rPr>
          <w:b/>
          <w:szCs w:val="22"/>
        </w:rPr>
        <w:t xml:space="preserve"> – „SPA při nebezpečí vzniku zvláštních povodní“ ze dne 1.1.200</w:t>
      </w:r>
      <w:r w:rsidRPr="004F1309" w:rsidR="00DE56A2">
        <w:rPr>
          <w:b/>
          <w:szCs w:val="22"/>
        </w:rPr>
        <w:t>1</w:t>
      </w:r>
      <w:r w:rsidRPr="004F1309" w:rsidR="00854779">
        <w:rPr>
          <w:szCs w:val="22"/>
        </w:rPr>
        <w:t>.</w:t>
      </w:r>
    </w:p>
    <w:p w:rsidRPr="004F1309" w:rsidR="00854779" w:rsidP="006F4A58" w:rsidRDefault="00854779" w14:paraId="4307776C" w14:textId="77777777">
      <w:pPr>
        <w:spacing w:line="264" w:lineRule="auto"/>
        <w:jc w:val="both"/>
        <w:rPr>
          <w:szCs w:val="22"/>
        </w:rPr>
      </w:pPr>
    </w:p>
    <w:p w:rsidRPr="004F1309" w:rsidR="00854779" w:rsidP="00854779" w:rsidRDefault="00854779" w14:paraId="107D3431" w14:textId="77777777">
      <w:pPr>
        <w:spacing w:line="264" w:lineRule="auto"/>
        <w:jc w:val="both"/>
        <w:rPr>
          <w:b/>
          <w:szCs w:val="22"/>
        </w:rPr>
      </w:pPr>
      <w:r w:rsidRPr="004F1309">
        <w:rPr>
          <w:b/>
          <w:szCs w:val="22"/>
        </w:rPr>
        <w:t>Za předpokladu této situace je nutná přítomnost obou pracovníků zodpovědných za TBD (nebo jejich zástupců) na vodním díle.</w:t>
      </w:r>
    </w:p>
    <w:p w:rsidRPr="004F1309" w:rsidR="00854779" w:rsidP="006F4A58" w:rsidRDefault="00854779" w14:paraId="2E47F9FE" w14:textId="77777777">
      <w:pPr>
        <w:spacing w:line="264" w:lineRule="auto"/>
        <w:jc w:val="both"/>
        <w:rPr>
          <w:szCs w:val="22"/>
        </w:rPr>
      </w:pPr>
    </w:p>
    <w:p w:rsidRPr="004F1309" w:rsidR="006F4A58" w:rsidP="006F4A58" w:rsidRDefault="006F4A58" w14:paraId="1A4E55F9" w14:textId="77777777">
      <w:pPr>
        <w:spacing w:line="264" w:lineRule="auto"/>
        <w:jc w:val="both"/>
        <w:rPr>
          <w:szCs w:val="22"/>
        </w:rPr>
      </w:pPr>
      <w:r w:rsidRPr="004F1309">
        <w:rPr>
          <w:b/>
          <w:szCs w:val="22"/>
        </w:rPr>
        <w:t xml:space="preserve">Dle ustanovení </w:t>
      </w:r>
      <w:r w:rsidRPr="004F1309" w:rsidR="00DE56A2">
        <w:rPr>
          <w:b/>
          <w:szCs w:val="22"/>
        </w:rPr>
        <w:t xml:space="preserve">tohoto </w:t>
      </w:r>
      <w:r w:rsidRPr="004F1309">
        <w:rPr>
          <w:b/>
          <w:szCs w:val="22"/>
        </w:rPr>
        <w:t>dodatku Programu TBD – „SPA při nebezpečí vzniku zvláštních povodní“ se řídí obsluha VD, PTBD, HPTBD a následně přijímají i příslušná opatření uvedená v tomto dodatku</w:t>
      </w:r>
      <w:r w:rsidRPr="004F1309">
        <w:rPr>
          <w:szCs w:val="22"/>
        </w:rPr>
        <w:t>.</w:t>
      </w:r>
    </w:p>
    <w:p w:rsidRPr="004F1309" w:rsidR="006F4A58" w:rsidP="00002E5C" w:rsidRDefault="006F4A58" w14:paraId="4A44FCFC" w14:textId="77777777">
      <w:pPr>
        <w:spacing w:line="264" w:lineRule="auto"/>
        <w:jc w:val="both"/>
        <w:rPr>
          <w:b/>
          <w:szCs w:val="22"/>
        </w:rPr>
      </w:pPr>
    </w:p>
    <w:p w:rsidRPr="004F1309" w:rsidR="00953AE3" w:rsidP="00002E5C" w:rsidRDefault="00953AE3" w14:paraId="53AA2CFB" w14:textId="77777777">
      <w:pPr>
        <w:pStyle w:val="Nadpis1"/>
        <w:spacing w:line="264" w:lineRule="auto"/>
      </w:pPr>
      <w:bookmarkStart w:name="_Toc153807457" w:id="70"/>
      <w:bookmarkStart w:name="_Toc183170111" w:id="71"/>
      <w:bookmarkStart w:name="_Toc128137329" w:id="72"/>
      <w:r w:rsidRPr="004F1309">
        <w:lastRenderedPageBreak/>
        <w:t>Spolupráce s jednotlivými uživateli</w:t>
      </w:r>
      <w:bookmarkEnd w:id="70"/>
      <w:bookmarkEnd w:id="71"/>
      <w:bookmarkEnd w:id="72"/>
    </w:p>
    <w:p w:rsidRPr="00CE14B2" w:rsidR="00953AE3" w:rsidP="00CE14B2" w:rsidRDefault="00953AE3" w14:paraId="428C866E" w14:textId="77777777">
      <w:pPr>
        <w:pStyle w:val="odstaveczarovnan"/>
      </w:pPr>
      <w:r w:rsidRPr="00CE14B2">
        <w:t xml:space="preserve">Vlastníkem vodního díla </w:t>
      </w:r>
      <w:r w:rsidRPr="00CE14B2" w:rsidR="00DE56A2">
        <w:t>Hněvkovice</w:t>
      </w:r>
      <w:r w:rsidRPr="00CE14B2" w:rsidR="003575DF">
        <w:t xml:space="preserve"> </w:t>
      </w:r>
      <w:r w:rsidRPr="00CE14B2">
        <w:t xml:space="preserve">je Česká republika. Zástupcem vlastníka s právem hospodaření je Povodí </w:t>
      </w:r>
      <w:r w:rsidRPr="00CE14B2" w:rsidR="001933D1">
        <w:t>Vltavy</w:t>
      </w:r>
      <w:r w:rsidRPr="00CE14B2">
        <w:t xml:space="preserve">, státní podnik se sídlem v </w:t>
      </w:r>
      <w:r w:rsidRPr="00CE14B2" w:rsidR="001933D1">
        <w:t>Praze</w:t>
      </w:r>
      <w:r w:rsidRPr="00CE14B2">
        <w:t xml:space="preserve">. Provozovatelem je závod </w:t>
      </w:r>
      <w:r w:rsidRPr="00CE14B2" w:rsidR="00DE56A2">
        <w:t>Horní Vltava</w:t>
      </w:r>
      <w:r w:rsidRPr="00CE14B2" w:rsidR="001933D1">
        <w:t xml:space="preserve">, </w:t>
      </w:r>
      <w:r w:rsidRPr="00CE14B2" w:rsidR="00DE56A2">
        <w:t>Litv</w:t>
      </w:r>
      <w:r w:rsidRPr="00CE14B2" w:rsidR="00432AD7">
        <w:t>í</w:t>
      </w:r>
      <w:r w:rsidRPr="00CE14B2" w:rsidR="00DE56A2">
        <w:t>novická silnice č. 5</w:t>
      </w:r>
      <w:r w:rsidRPr="00CE14B2" w:rsidR="001933D1">
        <w:t>, 3</w:t>
      </w:r>
      <w:r w:rsidRPr="00CE14B2" w:rsidR="00432AD7">
        <w:t>71</w:t>
      </w:r>
      <w:r w:rsidRPr="00CE14B2" w:rsidR="001933D1">
        <w:t xml:space="preserve"> 2</w:t>
      </w:r>
      <w:r w:rsidRPr="00CE14B2" w:rsidR="00432AD7">
        <w:t>1</w:t>
      </w:r>
      <w:r w:rsidRPr="00CE14B2" w:rsidR="001933D1">
        <w:t xml:space="preserve"> </w:t>
      </w:r>
      <w:r w:rsidRPr="00CE14B2" w:rsidR="00432AD7">
        <w:t>České Budějovice</w:t>
      </w:r>
      <w:r w:rsidRPr="00CE14B2" w:rsidR="00EC172B">
        <w:t>.</w:t>
      </w:r>
      <w:r w:rsidRPr="00CE14B2" w:rsidR="00EC172B">
        <w:tab/>
      </w:r>
    </w:p>
    <w:p w:rsidRPr="00CE14B2" w:rsidR="00B8058C" w:rsidP="00CE14B2" w:rsidRDefault="00B8058C" w14:paraId="240DFD5C" w14:textId="77777777">
      <w:pPr>
        <w:pStyle w:val="odstaveczarovnan"/>
      </w:pPr>
      <w:r w:rsidRPr="00CE14B2">
        <w:t>Spolupráce mezi provozovatelem vodního díla a uživateli se děje na základě platných zákonů a vyhlášek, manipulačního řádu, provozního řádu, jednotlivých hospodářských smluv a jednorázových povolení.</w:t>
      </w:r>
    </w:p>
    <w:p w:rsidRPr="00CE14B2" w:rsidR="00860DD1" w:rsidP="00CE14B2" w:rsidRDefault="00860DD1" w14:paraId="47BD6C44" w14:textId="77777777">
      <w:pPr>
        <w:pStyle w:val="odstaveczarovnan"/>
      </w:pPr>
    </w:p>
    <w:p w:rsidRPr="00CE14B2" w:rsidR="0001394E" w:rsidP="00CE14B2" w:rsidRDefault="0001394E" w14:paraId="48EF4F3C" w14:textId="77777777">
      <w:pPr>
        <w:pStyle w:val="Nadpis2"/>
        <w:ind w:left="788" w:hanging="431"/>
      </w:pPr>
      <w:bookmarkStart w:name="_Toc294003064" w:id="73"/>
      <w:bookmarkStart w:name="_Toc128137330" w:id="74"/>
      <w:r w:rsidRPr="004F1309">
        <w:t>povolení k nakládání s vodami</w:t>
      </w:r>
      <w:bookmarkEnd w:id="73"/>
      <w:r w:rsidRPr="004F1309">
        <w:t xml:space="preserve"> pro povodí </w:t>
      </w:r>
      <w:r w:rsidRPr="004F1309" w:rsidR="00F52EA2">
        <w:t>vltavy</w:t>
      </w:r>
      <w:r w:rsidRPr="004F1309">
        <w:t xml:space="preserve">, </w:t>
      </w:r>
      <w:r w:rsidRPr="00CE14B2">
        <w:t xml:space="preserve">státní </w:t>
      </w:r>
      <w:r w:rsidRPr="00CE14B2" w:rsidR="00F52EA2">
        <w:tab/>
      </w:r>
      <w:r w:rsidRPr="00CE14B2">
        <w:t>podnik</w:t>
      </w:r>
      <w:bookmarkEnd w:id="74"/>
    </w:p>
    <w:p w:rsidRPr="00CE14B2" w:rsidR="0001394E" w:rsidP="00CE14B2" w:rsidRDefault="00514FAB" w14:paraId="1FBF852B" w14:textId="77777777">
      <w:pPr>
        <w:pStyle w:val="Nadpis3"/>
      </w:pPr>
      <w:bookmarkStart w:name="_Toc294003065" w:id="75"/>
      <w:bookmarkStart w:name="_Toc128137331" w:id="76"/>
      <w:r w:rsidRPr="00CE14B2">
        <w:t xml:space="preserve">zřízení vodních děl, </w:t>
      </w:r>
      <w:r w:rsidRPr="00CE14B2" w:rsidR="0001394E">
        <w:t>Vzdouvání</w:t>
      </w:r>
      <w:bookmarkEnd w:id="75"/>
      <w:r w:rsidRPr="00CE14B2" w:rsidR="0001394E">
        <w:t xml:space="preserve"> </w:t>
      </w:r>
      <w:r w:rsidRPr="00CE14B2" w:rsidR="003416C2">
        <w:t>a akumulace</w:t>
      </w:r>
      <w:bookmarkEnd w:id="76"/>
    </w:p>
    <w:p w:rsidRPr="004F1309" w:rsidR="007D24E5" w:rsidP="00CE14B2" w:rsidRDefault="007D24E5" w14:paraId="11648A55" w14:textId="77777777">
      <w:pPr>
        <w:pStyle w:val="odstaveczarovnan"/>
      </w:pPr>
      <w:r w:rsidRPr="004F1309">
        <w:t>Vodohospodářské rozhodnutí</w:t>
      </w:r>
      <w:r w:rsidRPr="004F1309" w:rsidR="00EA35B4">
        <w:t xml:space="preserve"> </w:t>
      </w:r>
      <w:r w:rsidRPr="004F1309" w:rsidR="00514FAB">
        <w:t xml:space="preserve">o zřízení vodních děl Hněvkovice a </w:t>
      </w:r>
      <w:proofErr w:type="spellStart"/>
      <w:r w:rsidRPr="004F1309" w:rsidR="00514FAB">
        <w:t>Kořensko</w:t>
      </w:r>
      <w:proofErr w:type="spellEnd"/>
      <w:r w:rsidRPr="004F1309" w:rsidR="00EA35B4">
        <w:t xml:space="preserve"> </w:t>
      </w:r>
      <w:r w:rsidRPr="004F1309" w:rsidR="00514FAB">
        <w:t>a</w:t>
      </w:r>
      <w:r w:rsidRPr="004F1309" w:rsidR="00EA35B4">
        <w:t xml:space="preserve"> povolení nakládání s vodami </w:t>
      </w:r>
      <w:r w:rsidRPr="004F1309">
        <w:t xml:space="preserve">bylo vydáno </w:t>
      </w:r>
      <w:proofErr w:type="spellStart"/>
      <w:r w:rsidRPr="004F1309" w:rsidR="00514FAB">
        <w:rPr>
          <w:rFonts w:eastAsia="HiddenHorzOCR"/>
        </w:rPr>
        <w:t>JčKNV</w:t>
      </w:r>
      <w:proofErr w:type="spellEnd"/>
      <w:r w:rsidRPr="004F1309" w:rsidR="00514FAB">
        <w:rPr>
          <w:rFonts w:eastAsia="HiddenHorzOCR"/>
        </w:rPr>
        <w:t xml:space="preserve"> </w:t>
      </w:r>
      <w:r w:rsidRPr="004F1309" w:rsidR="00514FAB">
        <w:t xml:space="preserve">v </w:t>
      </w:r>
      <w:r w:rsidRPr="004F1309" w:rsidR="00514FAB">
        <w:rPr>
          <w:rFonts w:eastAsia="HiddenHorzOCR"/>
        </w:rPr>
        <w:t xml:space="preserve">Českých Budějovicích, </w:t>
      </w:r>
      <w:r w:rsidRPr="004F1309" w:rsidR="00514FAB">
        <w:t xml:space="preserve">odborem VLHZ dne 31.1.1986 pod </w:t>
      </w:r>
      <w:r w:rsidRPr="004F1309" w:rsidR="00514FAB">
        <w:rPr>
          <w:rFonts w:eastAsia="HiddenHorzOCR"/>
        </w:rPr>
        <w:t xml:space="preserve">č.j. </w:t>
      </w:r>
      <w:r w:rsidRPr="004F1309" w:rsidR="00EA35B4">
        <w:t>VLHZ/</w:t>
      </w:r>
      <w:r w:rsidRPr="004F1309" w:rsidR="00514FAB">
        <w:t>2516</w:t>
      </w:r>
      <w:r w:rsidRPr="004F1309" w:rsidR="00EA35B4">
        <w:t>/8</w:t>
      </w:r>
      <w:r w:rsidRPr="004F1309" w:rsidR="00514FAB">
        <w:t>5</w:t>
      </w:r>
      <w:r w:rsidRPr="004F1309" w:rsidR="00EA35B4">
        <w:t>–235</w:t>
      </w:r>
      <w:r w:rsidRPr="004F1309" w:rsidR="00514FAB">
        <w:t>–</w:t>
      </w:r>
      <w:proofErr w:type="spellStart"/>
      <w:r w:rsidRPr="004F1309" w:rsidR="00514FAB">
        <w:t>Rd</w:t>
      </w:r>
      <w:proofErr w:type="spellEnd"/>
      <w:r w:rsidRPr="004F1309" w:rsidR="00EA35B4">
        <w:t>.</w:t>
      </w:r>
    </w:p>
    <w:p w:rsidRPr="00CE14B2" w:rsidR="00514FAB" w:rsidP="00CE14B2" w:rsidRDefault="00514FAB" w14:paraId="591B8BD6" w14:textId="77777777">
      <w:pPr>
        <w:pStyle w:val="odstaveczarovnan"/>
      </w:pPr>
    </w:p>
    <w:p w:rsidRPr="004F1309" w:rsidR="0001394E" w:rsidP="00002E5C" w:rsidRDefault="003416C2" w14:paraId="10D069FC" w14:textId="77777777">
      <w:pPr>
        <w:pStyle w:val="Nadpis2"/>
        <w:spacing w:line="264" w:lineRule="auto"/>
        <w:rPr>
          <w:rFonts w:eastAsia="Arial Unicode MS"/>
        </w:rPr>
      </w:pPr>
      <w:bookmarkStart w:name="_Toc128137332" w:id="77"/>
      <w:r w:rsidRPr="004F1309">
        <w:t xml:space="preserve">další </w:t>
      </w:r>
      <w:r w:rsidRPr="004F1309" w:rsidR="0001394E">
        <w:t xml:space="preserve">povolení </w:t>
      </w:r>
      <w:r w:rsidRPr="004F1309">
        <w:t>a rozhodnutí</w:t>
      </w:r>
      <w:bookmarkEnd w:id="77"/>
      <w:r w:rsidRPr="004F1309" w:rsidR="0001394E">
        <w:t xml:space="preserve"> </w:t>
      </w:r>
    </w:p>
    <w:p w:rsidRPr="00CE14B2" w:rsidR="00EF1E51" w:rsidP="00CE14B2" w:rsidRDefault="00EF1E51" w14:paraId="267EA8D6" w14:textId="77777777">
      <w:pPr>
        <w:pStyle w:val="Nadpis3"/>
      </w:pPr>
      <w:bookmarkStart w:name="_Toc128137333" w:id="78"/>
      <w:r w:rsidRPr="00CE14B2">
        <w:t>odběr</w:t>
      </w:r>
      <w:r w:rsidRPr="00CE14B2" w:rsidR="00514FAB">
        <w:t>y a vypouštění</w:t>
      </w:r>
      <w:bookmarkEnd w:id="78"/>
      <w:r w:rsidRPr="00CE14B2" w:rsidR="00514FAB">
        <w:t xml:space="preserve"> </w:t>
      </w:r>
    </w:p>
    <w:p w:rsidRPr="004F1309" w:rsidR="003073A3" w:rsidP="00CE14B2" w:rsidRDefault="003073A3" w14:paraId="641FEDBC" w14:textId="77777777">
      <w:pPr>
        <w:pStyle w:val="odstaveczarovnan"/>
      </w:pPr>
      <w:r w:rsidRPr="004F1309">
        <w:t>Povolení k odběrům povrchové vody a k vypouštění do recipientu pro fyzické i právnické osoby je uvedeno v manipulačním řádu vodního díla. Základní podmínky jsou uvedeny dále.</w:t>
      </w:r>
    </w:p>
    <w:p w:rsidRPr="004F1309" w:rsidR="00B12560" w:rsidP="004A2952" w:rsidRDefault="00B12560" w14:paraId="37F036E4" w14:textId="77777777">
      <w:pPr>
        <w:pStyle w:val="odstaveczarovnan"/>
        <w:numPr>
          <w:ilvl w:val="0"/>
          <w:numId w:val="19"/>
        </w:numPr>
      </w:pPr>
      <w:r w:rsidRPr="004F1309">
        <w:t>Spolupráce s odběratel</w:t>
      </w:r>
      <w:r w:rsidRPr="004F1309" w:rsidR="00514FAB">
        <w:t>i</w:t>
      </w:r>
      <w:r w:rsidRPr="004F1309">
        <w:t xml:space="preserve"> vody z nádrže se řídí základní smlouvou uzavřenou mezi Povodím </w:t>
      </w:r>
      <w:r w:rsidRPr="004F1309" w:rsidR="008F37A4">
        <w:t>Vltavy</w:t>
      </w:r>
      <w:r w:rsidRPr="004F1309">
        <w:t xml:space="preserve">, státní podnik a </w:t>
      </w:r>
      <w:r w:rsidRPr="004F1309" w:rsidR="00514FAB">
        <w:t>dotčenými firmami</w:t>
      </w:r>
      <w:r w:rsidRPr="004F1309" w:rsidR="004574DA">
        <w:t xml:space="preserve"> </w:t>
      </w:r>
      <w:r w:rsidRPr="004F1309">
        <w:t xml:space="preserve">a podle ročních dodatků k této smlouvě, kde jsou přesně </w:t>
      </w:r>
      <w:proofErr w:type="gramStart"/>
      <w:r w:rsidRPr="004F1309">
        <w:t>specifikovány  podmínky</w:t>
      </w:r>
      <w:proofErr w:type="gramEnd"/>
      <w:r w:rsidRPr="004F1309">
        <w:t xml:space="preserve"> odběru, množství potřebné vody (až do hodnoty povolené) a cena odebrané vody.</w:t>
      </w:r>
    </w:p>
    <w:p w:rsidRPr="004F1309" w:rsidR="00B12560" w:rsidP="004A2952" w:rsidRDefault="00B12560" w14:paraId="15768A65" w14:textId="77777777">
      <w:pPr>
        <w:pStyle w:val="odstaveczarovnan"/>
        <w:numPr>
          <w:ilvl w:val="0"/>
          <w:numId w:val="19"/>
        </w:numPr>
      </w:pPr>
      <w:r w:rsidRPr="004F1309">
        <w:t xml:space="preserve">Vlastník vodního díla je povinen učinit taková správní a technická opatření, aby dodávaná voda byla v co nejlepší kvalitě, ale za </w:t>
      </w:r>
      <w:r w:rsidRPr="004F1309">
        <w:rPr>
          <w:b/>
          <w:spacing w:val="30"/>
        </w:rPr>
        <w:t>kvalitu</w:t>
      </w:r>
      <w:r w:rsidRPr="004F1309">
        <w:rPr>
          <w:spacing w:val="30"/>
        </w:rPr>
        <w:t xml:space="preserve"> </w:t>
      </w:r>
      <w:proofErr w:type="gramStart"/>
      <w:r w:rsidRPr="004F1309">
        <w:t>neručí</w:t>
      </w:r>
      <w:proofErr w:type="gramEnd"/>
    </w:p>
    <w:p w:rsidR="00B12560" w:rsidP="004A2952" w:rsidRDefault="00EA6087" w14:paraId="7FA7F5B1" w14:textId="77777777">
      <w:pPr>
        <w:pStyle w:val="odstaveczarovnan"/>
        <w:numPr>
          <w:ilvl w:val="0"/>
          <w:numId w:val="19"/>
        </w:numPr>
      </w:pPr>
      <w:r w:rsidRPr="004F1309">
        <w:t>Provozovatel nádrže, po dohodě, může</w:t>
      </w:r>
      <w:r w:rsidRPr="004F1309" w:rsidR="00B12560">
        <w:t xml:space="preserve"> umožnit pověřeným pracovníkům odběratel</w:t>
      </w:r>
      <w:r w:rsidRPr="004F1309" w:rsidR="00514FAB">
        <w:t>ů</w:t>
      </w:r>
      <w:r w:rsidRPr="004F1309" w:rsidR="00B12560">
        <w:t xml:space="preserve"> vstup do prostoru vodního díla za účelem odběru vzor</w:t>
      </w:r>
      <w:r w:rsidRPr="004F1309">
        <w:t>ků vody pro laboratorní rozbory.</w:t>
      </w:r>
    </w:p>
    <w:p w:rsidRPr="00CE14B2" w:rsidR="00CE14B2" w:rsidP="00CE14B2" w:rsidRDefault="00CE14B2" w14:paraId="69897F8F" w14:textId="77777777">
      <w:pPr>
        <w:pStyle w:val="odstavecholposunut"/>
        <w:ind w:left="0"/>
      </w:pPr>
    </w:p>
    <w:p w:rsidRPr="00CE14B2" w:rsidR="00953AE3" w:rsidP="00002E5C" w:rsidRDefault="00953AE3" w14:paraId="5AEF7F51" w14:textId="77777777">
      <w:pPr>
        <w:pStyle w:val="Nadpis2"/>
        <w:spacing w:line="264" w:lineRule="auto"/>
        <w:rPr>
          <w:u w:val="none"/>
        </w:rPr>
      </w:pPr>
      <w:bookmarkStart w:name="_Toc183170117" w:id="79"/>
      <w:bookmarkStart w:name="_Toc128137334" w:id="80"/>
      <w:r w:rsidRPr="00CE14B2">
        <w:rPr>
          <w:u w:val="none"/>
        </w:rPr>
        <w:t>m</w:t>
      </w:r>
      <w:r w:rsidRPr="00CE14B2" w:rsidR="00447B91">
        <w:rPr>
          <w:u w:val="none"/>
        </w:rPr>
        <w:t xml:space="preserve">ěstský úřad </w:t>
      </w:r>
      <w:r w:rsidRPr="00CE14B2" w:rsidR="00514FAB">
        <w:rPr>
          <w:u w:val="none"/>
        </w:rPr>
        <w:t>týn nad vltavou</w:t>
      </w:r>
      <w:r w:rsidRPr="00CE14B2" w:rsidR="004574DA">
        <w:rPr>
          <w:u w:val="none"/>
        </w:rPr>
        <w:t xml:space="preserve"> (ORP)</w:t>
      </w:r>
      <w:r w:rsidRPr="00CE14B2" w:rsidR="003D07BC">
        <w:rPr>
          <w:u w:val="none"/>
        </w:rPr>
        <w:t>,</w:t>
      </w:r>
      <w:r w:rsidRPr="00CE14B2" w:rsidR="00514FAB">
        <w:rPr>
          <w:u w:val="none"/>
        </w:rPr>
        <w:t xml:space="preserve"> </w:t>
      </w:r>
      <w:r w:rsidRPr="00CE14B2">
        <w:rPr>
          <w:u w:val="none"/>
        </w:rPr>
        <w:t>krajsk</w:t>
      </w:r>
      <w:r w:rsidRPr="00CE14B2" w:rsidR="00F43515">
        <w:rPr>
          <w:u w:val="none"/>
        </w:rPr>
        <w:t>ý</w:t>
      </w:r>
      <w:r w:rsidRPr="00CE14B2" w:rsidR="00E3274E">
        <w:rPr>
          <w:u w:val="none"/>
        </w:rPr>
        <w:t xml:space="preserve"> </w:t>
      </w:r>
      <w:r w:rsidRPr="00CE14B2">
        <w:rPr>
          <w:u w:val="none"/>
        </w:rPr>
        <w:t>úřad</w:t>
      </w:r>
      <w:r w:rsidR="00CE14B2">
        <w:rPr>
          <w:u w:val="none"/>
        </w:rPr>
        <w:t xml:space="preserve"> </w:t>
      </w:r>
      <w:r w:rsidRPr="00CE14B2" w:rsidR="00514FAB">
        <w:rPr>
          <w:u w:val="none"/>
        </w:rPr>
        <w:t>jihočeského</w:t>
      </w:r>
      <w:r w:rsidRPr="00CE14B2" w:rsidR="00447B91">
        <w:rPr>
          <w:u w:val="none"/>
        </w:rPr>
        <w:t xml:space="preserve"> </w:t>
      </w:r>
      <w:r w:rsidRPr="00CE14B2">
        <w:rPr>
          <w:u w:val="none"/>
        </w:rPr>
        <w:t>kraje</w:t>
      </w:r>
      <w:bookmarkEnd w:id="79"/>
      <w:bookmarkEnd w:id="80"/>
    </w:p>
    <w:p w:rsidRPr="004F1309" w:rsidR="00E8709B" w:rsidP="00CE14B2" w:rsidRDefault="00953AE3" w14:paraId="30F4359F" w14:textId="77777777">
      <w:pPr>
        <w:pStyle w:val="odstaveczarovnan"/>
        <w:rPr>
          <w:b/>
          <w:bCs/>
        </w:rPr>
      </w:pPr>
      <w:r w:rsidRPr="004F1309">
        <w:t>Vzájemné vztahy mezi těmito institucemi, zastupujícím vlastníkem a provozovatelem vodního díla se řídí správními předpisy, zejména zákonem č. 254/2001, zákonem č. 185/2001Sb., o odpadech a o změně některých dalších zákonů, zákonem č. 239/2000 Sb., o integrovaném záchranném systému, zákonem č. 240/ 2000 Sb., o krizovém řízení (krizový zákon), zákonem č. 305/2000 Sb. o povodích a vyhláškami č. 470/2001Sb., 471/2001Sb.</w:t>
      </w:r>
      <w:r w:rsidRPr="004F1309" w:rsidR="00D764FB">
        <w:t>(255/2010Sb.)</w:t>
      </w:r>
      <w:r w:rsidRPr="004F1309">
        <w:t xml:space="preserve"> a </w:t>
      </w:r>
      <w:r w:rsidRPr="004F1309" w:rsidR="00E3274E">
        <w:t>216</w:t>
      </w:r>
      <w:r w:rsidRPr="004F1309">
        <w:t>/20</w:t>
      </w:r>
      <w:r w:rsidRPr="004F1309" w:rsidR="00E3274E">
        <w:t>11</w:t>
      </w:r>
      <w:r w:rsidRPr="004F1309">
        <w:t xml:space="preserve"> Sb.</w:t>
      </w:r>
      <w:r w:rsidRPr="004F1309">
        <w:cr/>
      </w:r>
    </w:p>
    <w:p w:rsidRPr="00F64258" w:rsidR="00953AE3" w:rsidP="00F64258" w:rsidRDefault="003D07BC" w14:paraId="23B9DD85" w14:textId="77777777">
      <w:pPr>
        <w:pStyle w:val="Nadpis2"/>
      </w:pPr>
      <w:bookmarkStart w:name="_Toc236744539" w:id="81"/>
      <w:bookmarkStart w:name="_Toc128137335" w:id="82"/>
      <w:r w:rsidRPr="00F64258">
        <w:lastRenderedPageBreak/>
        <w:t xml:space="preserve">ČEZ </w:t>
      </w:r>
      <w:r w:rsidRPr="00F64258" w:rsidR="00953AE3">
        <w:t xml:space="preserve">– </w:t>
      </w:r>
      <w:r w:rsidRPr="00F64258">
        <w:t>distribuce</w:t>
      </w:r>
      <w:bookmarkEnd w:id="81"/>
      <w:r w:rsidRPr="00F64258" w:rsidR="00215C60">
        <w:t>, a.s.</w:t>
      </w:r>
      <w:bookmarkEnd w:id="82"/>
      <w:r w:rsidRPr="00F64258" w:rsidR="00953AE3">
        <w:t xml:space="preserve"> </w:t>
      </w:r>
    </w:p>
    <w:p w:rsidRPr="004F1309" w:rsidR="0042125B" w:rsidP="00F64258" w:rsidRDefault="00953AE3" w14:paraId="2C73F91B" w14:textId="77777777">
      <w:pPr>
        <w:pStyle w:val="odstaveczarovnan"/>
      </w:pPr>
      <w:r w:rsidRPr="004F1309">
        <w:t xml:space="preserve">Je </w:t>
      </w:r>
      <w:r w:rsidRPr="004F1309" w:rsidR="0042125B">
        <w:t xml:space="preserve">vlastníkem obou transformačních stanic, odkud je napájeno vodní dílo a tím </w:t>
      </w:r>
      <w:r w:rsidRPr="004F1309">
        <w:t>dodavatelem</w:t>
      </w:r>
      <w:r w:rsidRPr="004F1309" w:rsidR="00E3274E">
        <w:t xml:space="preserve"> </w:t>
      </w:r>
      <w:r w:rsidRPr="004F1309">
        <w:t>elektrické energie pro celé vodní dílo.</w:t>
      </w:r>
    </w:p>
    <w:p w:rsidRPr="004F1309" w:rsidR="00876085" w:rsidP="00F64258" w:rsidRDefault="00953AE3" w14:paraId="782846B7" w14:textId="77777777">
      <w:pPr>
        <w:pStyle w:val="odstaveczarovnan"/>
      </w:pPr>
      <w:r w:rsidRPr="004F1309">
        <w:t>Vztahy se řídí na základě obecných smluvních předpisů</w:t>
      </w:r>
      <w:r w:rsidRPr="004F1309" w:rsidR="00876085">
        <w:t xml:space="preserve"> a na základě oboustranně dohodnutých a potvrzených smluvních podmínek (energetik závodu Horní Vltava).</w:t>
      </w:r>
    </w:p>
    <w:p w:rsidRPr="004F1309" w:rsidR="00002E5C" w:rsidP="00F64258" w:rsidRDefault="00002E5C" w14:paraId="3C2DC661" w14:textId="77777777">
      <w:pPr>
        <w:pStyle w:val="odstaveczarovnan"/>
      </w:pPr>
      <w:bookmarkStart w:name="_Toc153807462" w:id="83"/>
      <w:bookmarkStart w:name="_Toc183170120" w:id="84"/>
    </w:p>
    <w:p w:rsidRPr="004F1309" w:rsidR="00B317A7" w:rsidP="00B317A7" w:rsidRDefault="00B317A7" w14:paraId="4320404B" w14:textId="77777777">
      <w:pPr>
        <w:pStyle w:val="Nadpis2"/>
        <w:rPr>
          <w:szCs w:val="24"/>
        </w:rPr>
      </w:pPr>
      <w:bookmarkStart w:name="_Toc128137336" w:id="85"/>
      <w:r w:rsidRPr="004F1309">
        <w:rPr>
          <w:szCs w:val="24"/>
        </w:rPr>
        <w:t xml:space="preserve">ČEZ, </w:t>
      </w:r>
      <w:r w:rsidRPr="004F1309">
        <w:rPr>
          <w:caps w:val="0"/>
          <w:szCs w:val="24"/>
        </w:rPr>
        <w:t>a.s.</w:t>
      </w:r>
      <w:r w:rsidRPr="004F1309">
        <w:rPr>
          <w:szCs w:val="24"/>
        </w:rPr>
        <w:t xml:space="preserve"> – jete</w:t>
      </w:r>
      <w:bookmarkEnd w:id="85"/>
    </w:p>
    <w:p w:rsidRPr="004F1309" w:rsidR="00B317A7" w:rsidP="00F64258" w:rsidRDefault="00F64258" w14:paraId="474F5AE8" w14:textId="77777777">
      <w:pPr>
        <w:pStyle w:val="odstaveczarovnan"/>
      </w:pPr>
      <w:r>
        <w:t>J</w:t>
      </w:r>
      <w:r w:rsidRPr="004F1309" w:rsidR="00B317A7">
        <w:t>e největším uživatelem vodního díla. Je ve vztahu odběratele surové vody pro technologické účely jaderné elektrárny.</w:t>
      </w:r>
    </w:p>
    <w:p w:rsidRPr="004F1309" w:rsidR="00B317A7" w:rsidP="00F64258" w:rsidRDefault="00B317A7" w14:paraId="4A5F5211" w14:textId="77777777">
      <w:pPr>
        <w:pStyle w:val="odstaveczarovnan"/>
      </w:pPr>
      <w:r w:rsidRPr="004F1309">
        <w:t>Manipulaci s odběrným zařízením a měření odběru zajišťuje sám odběratel. Provozovatel vodního díla je oprávněn odběr kontrolovat. Je povinností provozovatele, aby zajistil všechny technické a správní podmínky pro dodání dostatečného množství surové vody.</w:t>
      </w:r>
    </w:p>
    <w:p w:rsidRPr="004F1309" w:rsidR="00B317A7" w:rsidP="00F64258" w:rsidRDefault="00B317A7" w14:paraId="45DC4392" w14:textId="77777777">
      <w:pPr>
        <w:pStyle w:val="odstaveczarovnan"/>
      </w:pPr>
    </w:p>
    <w:p w:rsidRPr="004F1309" w:rsidR="00B317A7" w:rsidP="00B317A7" w:rsidRDefault="00B317A7" w14:paraId="2E19195F" w14:textId="77777777">
      <w:pPr>
        <w:pStyle w:val="Nadpis2"/>
        <w:rPr>
          <w:szCs w:val="24"/>
        </w:rPr>
      </w:pPr>
      <w:bookmarkStart w:name="_Toc128137337" w:id="86"/>
      <w:r w:rsidRPr="004F1309">
        <w:rPr>
          <w:szCs w:val="24"/>
        </w:rPr>
        <w:t xml:space="preserve">ČEZ, </w:t>
      </w:r>
      <w:r w:rsidRPr="004F1309">
        <w:rPr>
          <w:caps w:val="0"/>
          <w:szCs w:val="24"/>
        </w:rPr>
        <w:t xml:space="preserve">a.s. </w:t>
      </w:r>
      <w:r w:rsidRPr="004F1309">
        <w:rPr>
          <w:szCs w:val="24"/>
        </w:rPr>
        <w:t>– vltavské elektrárny</w:t>
      </w:r>
      <w:bookmarkEnd w:id="86"/>
      <w:r w:rsidRPr="004F1309">
        <w:rPr>
          <w:szCs w:val="24"/>
        </w:rPr>
        <w:t xml:space="preserve"> </w:t>
      </w:r>
    </w:p>
    <w:p w:rsidRPr="004F1309" w:rsidR="00B317A7" w:rsidP="00F64258" w:rsidRDefault="00B317A7" w14:paraId="13EF297B" w14:textId="77777777">
      <w:pPr>
        <w:pStyle w:val="odstaveczarovnan"/>
      </w:pPr>
      <w:r w:rsidRPr="004F1309">
        <w:t xml:space="preserve">Je provozovatelem MVE. Podmínky spolupráce jsou jasně stanoveny v manipulačním řádu vodního díla a vzájemnou smlouvou o spoluužívání prostor a ploch na vodním díle. Číslo smlouvy pronajímatele: </w:t>
      </w:r>
      <w:proofErr w:type="gramStart"/>
      <w:r w:rsidRPr="004F1309">
        <w:t>12 – 2005</w:t>
      </w:r>
      <w:proofErr w:type="gramEnd"/>
      <w:r w:rsidRPr="004F1309">
        <w:t xml:space="preserve">. </w:t>
      </w:r>
    </w:p>
    <w:p w:rsidRPr="004F1309" w:rsidR="00B317A7" w:rsidP="00F64258" w:rsidRDefault="00B317A7" w14:paraId="59171099" w14:textId="77777777">
      <w:pPr>
        <w:pStyle w:val="odstaveczarovnan"/>
      </w:pPr>
    </w:p>
    <w:p w:rsidRPr="004F1309" w:rsidR="0042125B" w:rsidP="0042125B" w:rsidRDefault="0042125B" w14:paraId="64E4B145" w14:textId="77777777">
      <w:pPr>
        <w:pStyle w:val="Nadpis2"/>
        <w:rPr>
          <w:szCs w:val="24"/>
        </w:rPr>
      </w:pPr>
      <w:bookmarkStart w:name="_Toc128137338" w:id="87"/>
      <w:r w:rsidRPr="004F1309">
        <w:rPr>
          <w:szCs w:val="24"/>
        </w:rPr>
        <w:t>Správa a údržba silnic Jihočeského kraje, závod České</w:t>
      </w:r>
      <w:r w:rsidR="00F64258">
        <w:rPr>
          <w:szCs w:val="24"/>
        </w:rPr>
        <w:t xml:space="preserve"> </w:t>
      </w:r>
      <w:r w:rsidRPr="004F1309">
        <w:rPr>
          <w:szCs w:val="24"/>
        </w:rPr>
        <w:t>Budějovice</w:t>
      </w:r>
      <w:bookmarkEnd w:id="87"/>
    </w:p>
    <w:p w:rsidRPr="004F1309" w:rsidR="0042125B" w:rsidP="00F64258" w:rsidRDefault="0042125B" w14:paraId="34718F4A" w14:textId="77777777">
      <w:pPr>
        <w:pStyle w:val="odstaveczarovnan"/>
      </w:pPr>
      <w:r w:rsidRPr="004F1309">
        <w:t>Je správcem komunikace na koruně hráze. Je povinen tuto komunikaci udržovat v bezpečném a provozuschopném stavu. Provozovatel vodního díla má právo kontroly. Zejména je nutné dodržovat odvod srážkové vody z komunikace v provozuschopném stavu.</w:t>
      </w:r>
    </w:p>
    <w:p w:rsidRPr="004F1309" w:rsidR="0042125B" w:rsidP="00F64258" w:rsidRDefault="0042125B" w14:paraId="0392E0F4" w14:textId="77777777">
      <w:pPr>
        <w:pStyle w:val="odstaveczarovnan"/>
      </w:pPr>
    </w:p>
    <w:p w:rsidRPr="004F1309" w:rsidR="00953AE3" w:rsidP="00002E5C" w:rsidRDefault="00953AE3" w14:paraId="34CCA6AA" w14:textId="77777777">
      <w:pPr>
        <w:pStyle w:val="Nadpis2"/>
        <w:spacing w:line="264" w:lineRule="auto"/>
        <w:rPr>
          <w:szCs w:val="24"/>
        </w:rPr>
      </w:pPr>
      <w:bookmarkStart w:name="_Toc128137339" w:id="88"/>
      <w:r w:rsidRPr="004F1309">
        <w:rPr>
          <w:szCs w:val="24"/>
        </w:rPr>
        <w:t>Povodňové orgány</w:t>
      </w:r>
      <w:bookmarkEnd w:id="83"/>
      <w:bookmarkEnd w:id="84"/>
      <w:bookmarkEnd w:id="88"/>
    </w:p>
    <w:p w:rsidR="00953AE3" w:rsidP="00F64258" w:rsidRDefault="00953AE3" w14:paraId="2A22A02D" w14:textId="77777777">
      <w:pPr>
        <w:pStyle w:val="odstaveczarovnan"/>
      </w:pPr>
      <w:r w:rsidRPr="004F1309">
        <w:t>Spolupráce mezi povodňovými komisemi všech stupňů, zastupujícím vlastníkem a provozovatelem vodního díla je dána smyslem Zákona o vodách č. 254/2001 Sb. s platností od 1.1.2002.</w:t>
      </w:r>
    </w:p>
    <w:p w:rsidRPr="00F64258" w:rsidR="00F64258" w:rsidP="00F64258" w:rsidRDefault="00F64258" w14:paraId="0D679EB7" w14:textId="77777777">
      <w:pPr>
        <w:pStyle w:val="odstavecholposunut"/>
      </w:pPr>
    </w:p>
    <w:p w:rsidRPr="004F1309" w:rsidR="00953AE3" w:rsidP="00002E5C" w:rsidRDefault="00953AE3" w14:paraId="5B408714" w14:textId="77777777">
      <w:pPr>
        <w:spacing w:line="264" w:lineRule="auto"/>
        <w:jc w:val="center"/>
        <w:rPr>
          <w:b/>
          <w:sz w:val="28"/>
        </w:rPr>
      </w:pPr>
      <w:r w:rsidRPr="004F1309">
        <w:rPr>
          <w:b/>
          <w:sz w:val="28"/>
        </w:rPr>
        <w:t>Zde znovu upozorňujeme, že povodňové komise jakéhokoliv stupně nesmí nařídit manipulaci přímo obsluze vodního díla, respektiv</w:t>
      </w:r>
      <w:r w:rsidRPr="004F1309" w:rsidR="006E4627">
        <w:rPr>
          <w:b/>
          <w:sz w:val="28"/>
        </w:rPr>
        <w:t>e</w:t>
      </w:r>
      <w:r w:rsidRPr="004F1309">
        <w:rPr>
          <w:b/>
          <w:sz w:val="28"/>
        </w:rPr>
        <w:t xml:space="preserve"> je obsluha </w:t>
      </w:r>
    </w:p>
    <w:p w:rsidRPr="004F1309" w:rsidR="00C52B4D" w:rsidP="00002E5C" w:rsidRDefault="00C52B4D" w14:paraId="558AF7BC" w14:textId="77777777">
      <w:pPr>
        <w:spacing w:line="264" w:lineRule="auto"/>
        <w:jc w:val="center"/>
        <w:rPr>
          <w:b/>
          <w:spacing w:val="60"/>
          <w:sz w:val="28"/>
        </w:rPr>
      </w:pPr>
    </w:p>
    <w:p w:rsidRPr="004F1309" w:rsidR="00953AE3" w:rsidP="00002E5C" w:rsidRDefault="00953AE3" w14:paraId="4F4ECF99" w14:textId="77777777">
      <w:pPr>
        <w:spacing w:line="264" w:lineRule="auto"/>
        <w:jc w:val="center"/>
        <w:rPr>
          <w:spacing w:val="60"/>
        </w:rPr>
      </w:pPr>
      <w:r w:rsidRPr="004F1309">
        <w:rPr>
          <w:b/>
          <w:spacing w:val="60"/>
          <w:sz w:val="28"/>
        </w:rPr>
        <w:t xml:space="preserve">nesmí </w:t>
      </w:r>
      <w:r w:rsidRPr="004F1309">
        <w:rPr>
          <w:b/>
          <w:bCs/>
          <w:spacing w:val="60"/>
          <w:sz w:val="28"/>
        </w:rPr>
        <w:t>uposlechnout</w:t>
      </w:r>
    </w:p>
    <w:p w:rsidRPr="004F1309" w:rsidR="00C52B4D" w:rsidP="00002E5C" w:rsidRDefault="00C52B4D" w14:paraId="1D7EF46E" w14:textId="77777777">
      <w:pPr>
        <w:spacing w:line="264" w:lineRule="auto"/>
        <w:jc w:val="center"/>
        <w:rPr>
          <w:b/>
          <w:sz w:val="28"/>
        </w:rPr>
      </w:pPr>
    </w:p>
    <w:p w:rsidRPr="004F1309" w:rsidR="00953AE3" w:rsidP="00002E5C" w:rsidRDefault="00953AE3" w14:paraId="2A73DD41" w14:textId="77777777">
      <w:pPr>
        <w:spacing w:line="264" w:lineRule="auto"/>
        <w:jc w:val="center"/>
        <w:rPr>
          <w:b/>
          <w:sz w:val="28"/>
        </w:rPr>
      </w:pPr>
      <w:r w:rsidRPr="004F1309">
        <w:rPr>
          <w:b/>
          <w:sz w:val="28"/>
        </w:rPr>
        <w:t xml:space="preserve">bez ověření na </w:t>
      </w:r>
      <w:r w:rsidRPr="004F1309" w:rsidR="009636C5">
        <w:rPr>
          <w:b/>
          <w:sz w:val="28"/>
        </w:rPr>
        <w:t xml:space="preserve">centrálním </w:t>
      </w:r>
      <w:r w:rsidRPr="004F1309" w:rsidR="00215C60">
        <w:rPr>
          <w:b/>
          <w:sz w:val="28"/>
        </w:rPr>
        <w:t>(</w:t>
      </w:r>
      <w:r w:rsidRPr="004F1309" w:rsidR="00AD6178">
        <w:rPr>
          <w:b/>
          <w:sz w:val="28"/>
        </w:rPr>
        <w:t xml:space="preserve">popřípadě </w:t>
      </w:r>
      <w:r w:rsidRPr="004F1309" w:rsidR="009636C5">
        <w:rPr>
          <w:b/>
          <w:sz w:val="28"/>
        </w:rPr>
        <w:t>oblastním</w:t>
      </w:r>
      <w:r w:rsidRPr="004F1309" w:rsidR="00215C60">
        <w:rPr>
          <w:b/>
          <w:sz w:val="28"/>
        </w:rPr>
        <w:t>)</w:t>
      </w:r>
      <w:r w:rsidRPr="004F1309" w:rsidR="00E3274E">
        <w:rPr>
          <w:b/>
          <w:sz w:val="28"/>
        </w:rPr>
        <w:t xml:space="preserve"> </w:t>
      </w:r>
      <w:r w:rsidRPr="004F1309">
        <w:rPr>
          <w:b/>
          <w:sz w:val="28"/>
        </w:rPr>
        <w:t xml:space="preserve">vodohospodářském dispečinku Povodí </w:t>
      </w:r>
      <w:r w:rsidRPr="004F1309" w:rsidR="00E3274E">
        <w:rPr>
          <w:b/>
          <w:sz w:val="28"/>
        </w:rPr>
        <w:t>Vltavy</w:t>
      </w:r>
      <w:r w:rsidRPr="004F1309">
        <w:rPr>
          <w:b/>
          <w:sz w:val="28"/>
        </w:rPr>
        <w:t>, státní podnik</w:t>
      </w:r>
    </w:p>
    <w:p w:rsidRPr="004F1309" w:rsidR="00AD6178" w:rsidP="00002E5C" w:rsidRDefault="00AD6178" w14:paraId="39FBD06B" w14:textId="77777777">
      <w:pPr>
        <w:spacing w:line="264" w:lineRule="auto"/>
        <w:jc w:val="both"/>
        <w:rPr>
          <w:b/>
        </w:rPr>
      </w:pPr>
    </w:p>
    <w:p w:rsidRPr="004F1309" w:rsidR="00953AE3" w:rsidP="00002E5C" w:rsidRDefault="00E3274E" w14:paraId="0C776F7E" w14:textId="77777777">
      <w:pPr>
        <w:pStyle w:val="Nadpis2"/>
        <w:tabs>
          <w:tab w:val="num" w:pos="851"/>
        </w:tabs>
        <w:spacing w:line="264" w:lineRule="auto"/>
        <w:ind w:left="851" w:hanging="567"/>
      </w:pPr>
      <w:bookmarkStart w:name="_Toc153807464" w:id="89"/>
      <w:bookmarkStart w:name="_Toc183170121" w:id="90"/>
      <w:r w:rsidRPr="004F1309">
        <w:rPr>
          <w:u w:val="none"/>
        </w:rPr>
        <w:tab/>
      </w:r>
      <w:bookmarkStart w:name="_Toc128137340" w:id="91"/>
      <w:r w:rsidRPr="004F1309" w:rsidR="00953AE3">
        <w:t>likvidace komunálních odpadů</w:t>
      </w:r>
      <w:bookmarkEnd w:id="89"/>
      <w:bookmarkEnd w:id="90"/>
      <w:bookmarkEnd w:id="91"/>
    </w:p>
    <w:p w:rsidRPr="004F1309" w:rsidR="00447B91" w:rsidP="00F64258" w:rsidRDefault="00447B91" w14:paraId="5CFCE759" w14:textId="77777777">
      <w:pPr>
        <w:pStyle w:val="odstaveczarovnan"/>
      </w:pPr>
      <w:r w:rsidRPr="004F1309">
        <w:t>Vlastník vodního díla je povinen odstraňovat předměty a hmoty zachycené či ulpělé na vodních dílech a nakládat s nimi podle zákona o odpadech.</w:t>
      </w:r>
    </w:p>
    <w:p w:rsidRPr="004F1309" w:rsidR="00447B91" w:rsidP="00F64258" w:rsidRDefault="00447B91" w14:paraId="6D443279" w14:textId="77777777">
      <w:pPr>
        <w:pStyle w:val="odstaveczarovnan"/>
      </w:pPr>
    </w:p>
    <w:p w:rsidRPr="004F1309" w:rsidR="00447B91" w:rsidP="00F64258" w:rsidRDefault="009636C5" w14:paraId="6C51306F" w14:textId="77777777">
      <w:pPr>
        <w:pStyle w:val="odstaveczarovnan"/>
      </w:pPr>
      <w:r w:rsidRPr="004F1309">
        <w:t>O</w:t>
      </w:r>
      <w:r w:rsidRPr="004F1309" w:rsidR="00447B91">
        <w:t>dpady</w:t>
      </w:r>
      <w:r w:rsidRPr="004F1309">
        <w:t xml:space="preserve"> (včetně nebezpečných) </w:t>
      </w:r>
      <w:r w:rsidRPr="004F1309" w:rsidR="00447B91">
        <w:t xml:space="preserve">se </w:t>
      </w:r>
      <w:r w:rsidRPr="004F1309">
        <w:t>nezávadně skladují</w:t>
      </w:r>
      <w:r w:rsidRPr="004F1309" w:rsidR="00447B91">
        <w:t xml:space="preserve"> a podle potřeby jsou odváženy </w:t>
      </w:r>
      <w:r w:rsidRPr="004F1309">
        <w:t>technickými službami města Týn nad Vltavou k likvidaci, případně i</w:t>
      </w:r>
      <w:r w:rsidRPr="004F1309" w:rsidR="004574DA">
        <w:t xml:space="preserve"> do sběrného dvora </w:t>
      </w:r>
      <w:r w:rsidRPr="004F1309" w:rsidR="00447B91">
        <w:t>k ekologické likvidaci</w:t>
      </w:r>
      <w:r w:rsidRPr="004F1309" w:rsidR="004574DA">
        <w:t>.</w:t>
      </w:r>
    </w:p>
    <w:p w:rsidRPr="007932C5" w:rsidR="004574DA" w:rsidP="007932C5" w:rsidRDefault="004574DA" w14:paraId="01BC027F" w14:textId="77777777">
      <w:pPr>
        <w:pStyle w:val="odstaveczarovnan"/>
      </w:pPr>
    </w:p>
    <w:p w:rsidRPr="004F1309" w:rsidR="001F26BC" w:rsidP="00002E5C" w:rsidRDefault="001F26BC" w14:paraId="24B87278" w14:textId="77777777">
      <w:pPr>
        <w:pStyle w:val="Nadpis2"/>
        <w:spacing w:line="264" w:lineRule="auto"/>
      </w:pPr>
      <w:bookmarkStart w:name="_Toc284150533" w:id="92"/>
      <w:bookmarkStart w:name="_Toc128137341" w:id="93"/>
      <w:r w:rsidRPr="004F1309">
        <w:t>Havarijní služba</w:t>
      </w:r>
      <w:bookmarkEnd w:id="92"/>
      <w:bookmarkEnd w:id="93"/>
      <w:r w:rsidRPr="004F1309">
        <w:t xml:space="preserve"> </w:t>
      </w:r>
    </w:p>
    <w:p w:rsidRPr="004F1309" w:rsidR="00676819" w:rsidP="00F64258" w:rsidRDefault="001F26BC" w14:paraId="530C1F24" w14:textId="77777777">
      <w:pPr>
        <w:pStyle w:val="odstaveczarovnan"/>
      </w:pPr>
      <w:r w:rsidRPr="004F1309">
        <w:t xml:space="preserve">V případě havarijního zhoršení jakosti vody je činnost prováděna v souladu s havarijním plánem </w:t>
      </w:r>
      <w:r w:rsidRPr="004F1309" w:rsidR="00676819">
        <w:t>závodu</w:t>
      </w:r>
      <w:r w:rsidRPr="004F1309">
        <w:t>.</w:t>
      </w:r>
      <w:r w:rsidRPr="004F1309" w:rsidR="00676819">
        <w:t xml:space="preserve"> Je předem stanovena pohotovostní služba příslušného technika z</w:t>
      </w:r>
      <w:r w:rsidRPr="004F1309" w:rsidR="00E3274E">
        <w:t>e</w:t>
      </w:r>
      <w:r w:rsidRPr="004F1309" w:rsidR="00676819">
        <w:t xml:space="preserve"> závodu </w:t>
      </w:r>
      <w:r w:rsidRPr="004F1309" w:rsidR="009636C5">
        <w:t>Horní Vltava</w:t>
      </w:r>
      <w:r w:rsidRPr="004F1309" w:rsidR="00676819">
        <w:t>.</w:t>
      </w:r>
    </w:p>
    <w:p w:rsidRPr="004F1309" w:rsidR="001F26BC" w:rsidP="00F64258" w:rsidRDefault="001F26BC" w14:paraId="131385BE" w14:textId="77777777">
      <w:pPr>
        <w:pStyle w:val="odstaveczarovnan"/>
      </w:pPr>
      <w:r w:rsidRPr="004F1309">
        <w:t xml:space="preserve">Pracovníci Povodí </w:t>
      </w:r>
      <w:r w:rsidRPr="004F1309" w:rsidR="00E3274E">
        <w:t>Vltavy</w:t>
      </w:r>
      <w:r w:rsidRPr="004F1309">
        <w:t xml:space="preserve">, státní podnik, ke kterým pronikne informace o vzniku havárie musí tuto skutečnost neprodleně nahlásit na </w:t>
      </w:r>
      <w:r w:rsidRPr="004F1309" w:rsidR="004D72C2">
        <w:t>oblastní (</w:t>
      </w:r>
      <w:r w:rsidRPr="004F1309" w:rsidR="00B45C60">
        <w:t xml:space="preserve">popř. </w:t>
      </w:r>
      <w:r w:rsidRPr="004F1309" w:rsidR="004D72C2">
        <w:t xml:space="preserve">centrální) </w:t>
      </w:r>
      <w:r w:rsidRPr="004F1309">
        <w:t xml:space="preserve">vodohospodářský dispečink Povodí </w:t>
      </w:r>
      <w:r w:rsidRPr="004F1309" w:rsidR="004D72C2">
        <w:t>Vltavy</w:t>
      </w:r>
      <w:r w:rsidRPr="004F1309">
        <w:t xml:space="preserve">, státní podnik, havarijnímu technikovi závodu nebo podniku (v případě, že </w:t>
      </w:r>
      <w:proofErr w:type="gramStart"/>
      <w:r w:rsidRPr="004F1309">
        <w:t>tak  nebylo</w:t>
      </w:r>
      <w:proofErr w:type="gramEnd"/>
      <w:r w:rsidRPr="004F1309">
        <w:t>-li již učiněno).</w:t>
      </w:r>
    </w:p>
    <w:p w:rsidRPr="004F1309" w:rsidR="009636C5" w:rsidP="00F64258" w:rsidRDefault="001F26BC" w14:paraId="6EFE7F72" w14:textId="77777777">
      <w:pPr>
        <w:pStyle w:val="odstaveczarovnan"/>
      </w:pPr>
      <w:r w:rsidRPr="004F1309">
        <w:t xml:space="preserve">Hlášení o havárii je nutno dle možností ověřit. Havarijní technik (případně jiný pověřený pracovník) v případě potvrzené havárie v souladu s havarijním plánem Povodí </w:t>
      </w:r>
      <w:r w:rsidRPr="004F1309" w:rsidR="004D72C2">
        <w:t xml:space="preserve">Vltavy </w:t>
      </w:r>
      <w:r w:rsidRPr="004F1309">
        <w:t xml:space="preserve">a vodoprávním úřadem v optimálním rozsahu aktivizuje havarijní službu Povodí </w:t>
      </w:r>
      <w:r w:rsidRPr="004F1309" w:rsidR="004D72C2">
        <w:t xml:space="preserve">Vltavy </w:t>
      </w:r>
      <w:r w:rsidRPr="004F1309">
        <w:t>(v případě potřeby útvar vodohospodářských laboratoří – zabezpečení hodnověrného odebrání vzorků a jejich vyhodnocení) a společně s HZS (případně s původcem havárie) zabezpečuje nezbytná opatření do doby převzetí řízení prací vodoprávním úřadem.</w:t>
      </w:r>
    </w:p>
    <w:p w:rsidRPr="004F1309" w:rsidR="001F26BC" w:rsidP="00F64258" w:rsidRDefault="001F26BC" w14:paraId="346C25CF" w14:textId="77777777">
      <w:pPr>
        <w:pStyle w:val="odstaveczarovnan"/>
      </w:pPr>
      <w:r w:rsidRPr="004F1309">
        <w:t xml:space="preserve">Dle příkazu havarijního technika Povodí </w:t>
      </w:r>
      <w:r w:rsidRPr="004F1309" w:rsidR="004D72C2">
        <w:t xml:space="preserve">Vltavy </w:t>
      </w:r>
      <w:r w:rsidRPr="004F1309">
        <w:t xml:space="preserve">(ve vazbě na rozsah havárie) případně spolupracují </w:t>
      </w:r>
      <w:r w:rsidRPr="004F1309" w:rsidR="004D72C2">
        <w:t xml:space="preserve">další </w:t>
      </w:r>
      <w:r w:rsidRPr="004F1309">
        <w:t xml:space="preserve">útvary GŘ a další závody Povodí </w:t>
      </w:r>
      <w:r w:rsidRPr="004F1309" w:rsidR="004D72C2">
        <w:t>Vltavy</w:t>
      </w:r>
      <w:r w:rsidRPr="004F1309">
        <w:t>.</w:t>
      </w:r>
    </w:p>
    <w:p w:rsidRPr="004F1309" w:rsidR="001F26BC" w:rsidP="00F64258" w:rsidRDefault="001F26BC" w14:paraId="33F35788" w14:textId="77777777">
      <w:pPr>
        <w:pStyle w:val="odstaveczarovnan"/>
      </w:pPr>
      <w:r w:rsidRPr="004F1309">
        <w:t>Práce spojené s likvidací havárie řídí vodoprávní úřad, který může vyžadovat spolupráci dalších organizací. O havárii je na základě místního šetření vodoprávním úřadem proveden zápis (v rozsahu a obsahu dle příslušných předpisů), který je podkladem pro evidenci vedenou havarijním technikem.</w:t>
      </w:r>
    </w:p>
    <w:p w:rsidRPr="004F1309" w:rsidR="001F26BC" w:rsidP="00F64258" w:rsidRDefault="001F26BC" w14:paraId="1971D460" w14:textId="77777777">
      <w:pPr>
        <w:pStyle w:val="odstaveczarovnan"/>
      </w:pPr>
    </w:p>
    <w:p w:rsidRPr="004F1309" w:rsidR="001F26BC" w:rsidP="00F64258" w:rsidRDefault="001F26BC" w14:paraId="3EED23CB" w14:textId="77777777">
      <w:pPr>
        <w:pStyle w:val="odstaveczarovnan"/>
        <w:rPr>
          <w:b/>
        </w:rPr>
      </w:pPr>
      <w:r w:rsidRPr="004F1309">
        <w:rPr>
          <w:b/>
        </w:rPr>
        <w:t>Ve smyslu § 40 zákona č.254/2001 Sb. o vodách je definována havárie následujícím způsobem:</w:t>
      </w:r>
    </w:p>
    <w:p w:rsidRPr="004F1309" w:rsidR="004574DA" w:rsidP="00F64258" w:rsidRDefault="004574DA" w14:paraId="2A82F013" w14:textId="77777777">
      <w:pPr>
        <w:pStyle w:val="odstaveczarovnan"/>
      </w:pPr>
    </w:p>
    <w:p w:rsidRPr="004F1309" w:rsidR="001F26BC" w:rsidP="00F64258" w:rsidRDefault="001F26BC" w14:paraId="7C40CDC2" w14:textId="77777777">
      <w:pPr>
        <w:pStyle w:val="odstaveczarovnan"/>
      </w:pPr>
      <w:r w:rsidRPr="004F1309">
        <w:t xml:space="preserve">Havárií je mimořádné závažné zhoršení nebo mimořádné </w:t>
      </w:r>
      <w:proofErr w:type="gramStart"/>
      <w:r w:rsidRPr="004F1309">
        <w:t>závažné  ohrožení</w:t>
      </w:r>
      <w:proofErr w:type="gramEnd"/>
      <w:r w:rsidRPr="004F1309">
        <w:t xml:space="preserve"> jakosti povrchových nebo podzemních vod.</w:t>
      </w:r>
    </w:p>
    <w:p w:rsidRPr="004F1309" w:rsidR="001F26BC" w:rsidP="00F64258" w:rsidRDefault="001F26BC" w14:paraId="5D2288E8" w14:textId="77777777">
      <w:pPr>
        <w:pStyle w:val="odstaveczarovnan"/>
      </w:pPr>
      <w:r w:rsidRPr="004F1309">
        <w:t xml:space="preserve">Za havárii se vždy považují případy závažného zhoršení nebo mimořádného ohrožení jakosti povrchových nebo podzemních vod ropnými látkami, zvlášť nebezpečnými látkami, </w:t>
      </w:r>
      <w:proofErr w:type="gramStart"/>
      <w:r w:rsidRPr="004F1309">
        <w:t>popřípadě  radioaktivními</w:t>
      </w:r>
      <w:proofErr w:type="gramEnd"/>
      <w:r w:rsidRPr="004F1309">
        <w:t xml:space="preserve"> zářiči a radioaktivními odpady, nebo dojde-li ke zhoršení nebo ohrožení jakosti povrchových nebo podzemních vod v chráněných oblastech přirozené akumulace vod nebo v  ochranných pásmech vodních zdrojů.</w:t>
      </w:r>
    </w:p>
    <w:p w:rsidRPr="004F1309" w:rsidR="001F26BC" w:rsidP="00F64258" w:rsidRDefault="001F26BC" w14:paraId="10EB08D2" w14:textId="77777777">
      <w:pPr>
        <w:pStyle w:val="odstaveczarovnan"/>
      </w:pPr>
      <w:r w:rsidRPr="004F1309">
        <w:t xml:space="preserve">Dále se za havárii považují případy technických poruch </w:t>
      </w:r>
      <w:proofErr w:type="gramStart"/>
      <w:r w:rsidRPr="004F1309">
        <w:t>a  závad</w:t>
      </w:r>
      <w:proofErr w:type="gramEnd"/>
      <w:r w:rsidRPr="004F1309">
        <w:t xml:space="preserve"> zařízení k zachycování, dopravě a odkládání látek výše uvedených, pokud takovému vniknutí předcházejí.</w:t>
      </w:r>
    </w:p>
    <w:p w:rsidRPr="004F1309" w:rsidR="006A2E2F" w:rsidP="00F64258" w:rsidRDefault="006A2E2F" w14:paraId="23BE2048" w14:textId="77777777">
      <w:pPr>
        <w:pStyle w:val="odstaveczarovnan"/>
      </w:pPr>
    </w:p>
    <w:p w:rsidRPr="00F64258" w:rsidR="006A2E2F" w:rsidP="00F64258" w:rsidRDefault="006A2E2F" w14:paraId="4FE92247" w14:textId="77777777">
      <w:pPr>
        <w:pStyle w:val="Nadpis3"/>
      </w:pPr>
      <w:bookmarkStart w:name="_Toc128137342" w:id="94"/>
      <w:r w:rsidRPr="00F64258">
        <w:lastRenderedPageBreak/>
        <w:t>ohlašovací povinnost</w:t>
      </w:r>
      <w:bookmarkEnd w:id="94"/>
      <w:r w:rsidRPr="00F64258">
        <w:t xml:space="preserve"> </w:t>
      </w:r>
    </w:p>
    <w:p w:rsidRPr="004F1309" w:rsidR="001F26BC" w:rsidP="00F64258" w:rsidRDefault="001F26BC" w14:paraId="3DD4D981" w14:textId="77777777">
      <w:pPr>
        <w:pStyle w:val="odstaveczarovnan"/>
      </w:pPr>
      <w:r w:rsidRPr="004F1309">
        <w:t xml:space="preserve">Každý únik závadných látek, který je ve smyslu </w:t>
      </w:r>
      <w:proofErr w:type="gramStart"/>
      <w:r w:rsidRPr="004F1309">
        <w:t>ustanovení  §</w:t>
      </w:r>
      <w:proofErr w:type="gramEnd"/>
      <w:r w:rsidRPr="004F1309">
        <w:t>40 zákona č.254/2001 Sb. o vodách havárií se hlásí:</w:t>
      </w:r>
    </w:p>
    <w:p w:rsidRPr="004F1309" w:rsidR="001F26BC" w:rsidP="00F64258" w:rsidRDefault="001F26BC" w14:paraId="29A9104B" w14:textId="77777777">
      <w:pPr>
        <w:pStyle w:val="odstaveczarovnan"/>
        <w:rPr>
          <w:b/>
          <w:u w:val="single"/>
        </w:rPr>
      </w:pPr>
      <w:r w:rsidRPr="004F1309">
        <w:rPr>
          <w:b/>
          <w:u w:val="single"/>
        </w:rPr>
        <w:t>Hasičskému záchrannému sboru České republiky nebo jednotkám požární ochrany nebo Policii České republiky případně správci povodí.</w:t>
      </w:r>
    </w:p>
    <w:p w:rsidRPr="004F1309" w:rsidR="001F26BC" w:rsidP="00F64258" w:rsidRDefault="001F26BC" w14:paraId="55E2CC56" w14:textId="77777777">
      <w:pPr>
        <w:pStyle w:val="odstaveczarovnan"/>
      </w:pPr>
      <w:r w:rsidRPr="004F1309">
        <w:t xml:space="preserve">S výše uvedenou problematikou úzce souvisí vyhláška ministerstva životního prostředí č.450/2005 Sb. </w:t>
      </w:r>
      <w:proofErr w:type="gramStart"/>
      <w:r w:rsidRPr="004F1309">
        <w:t>o  náležitostech</w:t>
      </w:r>
      <w:proofErr w:type="gramEnd"/>
      <w:r w:rsidRPr="004F1309">
        <w:t xml:space="preserve"> nakládání se závadnými látkami a náležitostech havarijního plánu, způsobu a rozsahu hlášení havárií, jejich zneškodňování a odstraňování jejich škodlivých následků.</w:t>
      </w:r>
    </w:p>
    <w:p w:rsidRPr="00F64258" w:rsidR="006A2E2F" w:rsidP="00F64258" w:rsidRDefault="006A2E2F" w14:paraId="78C5D6D5" w14:textId="77777777">
      <w:pPr>
        <w:pStyle w:val="odstaveczarovnan"/>
      </w:pPr>
    </w:p>
    <w:p w:rsidRPr="004F1309" w:rsidR="00953AE3" w:rsidP="00F64258" w:rsidRDefault="00165655" w14:paraId="58CF902E" w14:textId="77777777">
      <w:pPr>
        <w:pStyle w:val="Nadpis2"/>
        <w:spacing w:line="264" w:lineRule="auto"/>
      </w:pPr>
      <w:bookmarkStart w:name="_Toc183170122" w:id="95"/>
      <w:bookmarkStart w:name="_Toc128137343" w:id="96"/>
      <w:r w:rsidRPr="004F1309">
        <w:t xml:space="preserve">Telefonica </w:t>
      </w:r>
      <w:r w:rsidRPr="004F1309" w:rsidR="00661058">
        <w:t>O</w:t>
      </w:r>
      <w:r w:rsidRPr="00F64258" w:rsidR="00661058">
        <w:t>2</w:t>
      </w:r>
      <w:r w:rsidRPr="004F1309" w:rsidR="00893E5B">
        <w:t xml:space="preserve">, </w:t>
      </w:r>
      <w:r w:rsidRPr="00F64258" w:rsidR="00953AE3">
        <w:t>a.s.</w:t>
      </w:r>
      <w:bookmarkEnd w:id="95"/>
      <w:bookmarkEnd w:id="96"/>
    </w:p>
    <w:p w:rsidRPr="004F1309" w:rsidR="00953AE3" w:rsidP="00F64258" w:rsidRDefault="001E7FAA" w14:paraId="2DDB16A5" w14:textId="77777777">
      <w:pPr>
        <w:pStyle w:val="odstaveczarovnan"/>
        <w:rPr>
          <w:szCs w:val="22"/>
        </w:rPr>
      </w:pPr>
      <w:r w:rsidRPr="004F1309">
        <w:rPr>
          <w:szCs w:val="22"/>
        </w:rPr>
        <w:t>Vodní dílo je vybaveno</w:t>
      </w:r>
      <w:r w:rsidRPr="004F1309" w:rsidR="00953AE3">
        <w:rPr>
          <w:szCs w:val="22"/>
        </w:rPr>
        <w:t xml:space="preserve"> </w:t>
      </w:r>
      <w:r w:rsidRPr="004F1309" w:rsidR="006A77AB">
        <w:rPr>
          <w:szCs w:val="22"/>
        </w:rPr>
        <w:t>mobilní</w:t>
      </w:r>
      <w:r w:rsidRPr="004F1309">
        <w:rPr>
          <w:szCs w:val="22"/>
        </w:rPr>
        <w:t>m</w:t>
      </w:r>
      <w:r w:rsidRPr="004F1309" w:rsidR="009636C5">
        <w:rPr>
          <w:szCs w:val="22"/>
        </w:rPr>
        <w:t>i</w:t>
      </w:r>
      <w:r w:rsidRPr="004F1309" w:rsidR="006A77AB">
        <w:rPr>
          <w:szCs w:val="22"/>
        </w:rPr>
        <w:t xml:space="preserve"> telefon</w:t>
      </w:r>
      <w:r w:rsidRPr="004F1309" w:rsidR="009636C5">
        <w:rPr>
          <w:szCs w:val="22"/>
        </w:rPr>
        <w:t>y</w:t>
      </w:r>
      <w:r w:rsidRPr="004F1309" w:rsidR="00C7694A">
        <w:rPr>
          <w:szCs w:val="22"/>
        </w:rPr>
        <w:t>,</w:t>
      </w:r>
      <w:r w:rsidRPr="004F1309" w:rsidR="004574DA">
        <w:rPr>
          <w:szCs w:val="22"/>
        </w:rPr>
        <w:t xml:space="preserve"> pevnou telefonní linkou</w:t>
      </w:r>
      <w:r w:rsidRPr="004F1309" w:rsidR="00C7694A">
        <w:rPr>
          <w:szCs w:val="22"/>
        </w:rPr>
        <w:t xml:space="preserve"> a datovými </w:t>
      </w:r>
      <w:r w:rsidRPr="004F1309" w:rsidR="004574DA">
        <w:rPr>
          <w:szCs w:val="22"/>
        </w:rPr>
        <w:t>link</w:t>
      </w:r>
      <w:r w:rsidRPr="004F1309" w:rsidR="00C7694A">
        <w:rPr>
          <w:szCs w:val="22"/>
        </w:rPr>
        <w:t>ami pro přenos údajů z monitoringu.</w:t>
      </w:r>
      <w:r w:rsidRPr="004F1309" w:rsidR="004574DA">
        <w:rPr>
          <w:szCs w:val="22"/>
        </w:rPr>
        <w:t xml:space="preserve"> </w:t>
      </w:r>
    </w:p>
    <w:p w:rsidRPr="004F1309" w:rsidR="00C7694A" w:rsidP="00F64258" w:rsidRDefault="00C7694A" w14:paraId="49007AED" w14:textId="77777777">
      <w:pPr>
        <w:pStyle w:val="odstaveczarovnan"/>
        <w:rPr>
          <w:szCs w:val="22"/>
        </w:rPr>
      </w:pPr>
      <w:r w:rsidRPr="004F1309">
        <w:rPr>
          <w:szCs w:val="22"/>
        </w:rPr>
        <w:t>Pronájem se řídí obecnými podmínkami.</w:t>
      </w:r>
    </w:p>
    <w:p w:rsidRPr="004F1309" w:rsidR="00C7694A" w:rsidP="00F64258" w:rsidRDefault="00C7694A" w14:paraId="3278BEC6" w14:textId="77777777">
      <w:pPr>
        <w:pStyle w:val="odstaveczarovnan"/>
        <w:rPr>
          <w:szCs w:val="22"/>
        </w:rPr>
      </w:pPr>
    </w:p>
    <w:p w:rsidRPr="004F1309" w:rsidR="00953AE3" w:rsidP="00F64258" w:rsidRDefault="00953AE3" w14:paraId="5D3B8240" w14:textId="77777777">
      <w:pPr>
        <w:pStyle w:val="Nadpis2"/>
        <w:spacing w:line="264" w:lineRule="auto"/>
      </w:pPr>
      <w:bookmarkStart w:name="_Toc153807465" w:id="97"/>
      <w:bookmarkStart w:name="_Toc183170124" w:id="98"/>
      <w:bookmarkStart w:name="_Toc128137344" w:id="99"/>
      <w:r w:rsidRPr="004F1309">
        <w:t>ostatní Spolupráce</w:t>
      </w:r>
      <w:bookmarkEnd w:id="97"/>
      <w:bookmarkEnd w:id="98"/>
      <w:bookmarkEnd w:id="99"/>
    </w:p>
    <w:p w:rsidRPr="004F1309" w:rsidR="00953AE3" w:rsidP="00F64258" w:rsidRDefault="00953AE3" w14:paraId="4F00C6A9" w14:textId="77777777">
      <w:pPr>
        <w:pStyle w:val="odstaveczarovnan"/>
      </w:pPr>
      <w:r w:rsidRPr="004F1309">
        <w:t>Tato spolupráce se nedotýká žádné konkrétní právnické osoby a vychází pouze</w:t>
      </w:r>
      <w:r w:rsidRPr="004F1309" w:rsidR="003076C6">
        <w:t xml:space="preserve"> z umístění nádrže, </w:t>
      </w:r>
      <w:r w:rsidRPr="004F1309">
        <w:t xml:space="preserve">se závazných předpisů, zákona o vodách a prováděcích vyhlášek č. 470/2001 </w:t>
      </w:r>
      <w:proofErr w:type="spellStart"/>
      <w:proofErr w:type="gramStart"/>
      <w:r w:rsidRPr="004F1309">
        <w:t>Sb</w:t>
      </w:r>
      <w:proofErr w:type="spellEnd"/>
      <w:r w:rsidRPr="004F1309">
        <w:t>.,č.</w:t>
      </w:r>
      <w:proofErr w:type="gramEnd"/>
      <w:r w:rsidRPr="004F1309">
        <w:t xml:space="preserve"> 471/2001 Sb.</w:t>
      </w:r>
      <w:r w:rsidRPr="004F1309" w:rsidR="00C658C7">
        <w:t>(255/2010 Sb.)</w:t>
      </w:r>
      <w:r w:rsidRPr="004F1309">
        <w:t xml:space="preserve"> a vyhlášky č. </w:t>
      </w:r>
      <w:r w:rsidRPr="004F1309" w:rsidR="004D72C2">
        <w:t>216</w:t>
      </w:r>
      <w:r w:rsidRPr="004F1309">
        <w:t>/20</w:t>
      </w:r>
      <w:r w:rsidRPr="004F1309" w:rsidR="004D72C2">
        <w:t>11</w:t>
      </w:r>
      <w:r w:rsidRPr="004F1309">
        <w:t xml:space="preserve"> Sb.</w:t>
      </w:r>
      <w:r w:rsidRPr="004F1309" w:rsidR="005A180C">
        <w:t xml:space="preserve"> Týká se pouze těchto bodů.</w:t>
      </w:r>
    </w:p>
    <w:p w:rsidRPr="00F64258" w:rsidR="006A2E2F" w:rsidP="00F64258" w:rsidRDefault="006A2E2F" w14:paraId="6BD2336F" w14:textId="77777777">
      <w:pPr>
        <w:pStyle w:val="Nadpis3"/>
      </w:pPr>
      <w:bookmarkStart w:name="_Toc128137345" w:id="100"/>
      <w:r w:rsidRPr="00F64258">
        <w:t>rybolov</w:t>
      </w:r>
      <w:bookmarkEnd w:id="100"/>
    </w:p>
    <w:p w:rsidRPr="004F1309" w:rsidR="005F4747" w:rsidP="00F64258" w:rsidRDefault="000B7534" w14:paraId="7A0C14B1" w14:textId="77777777">
      <w:pPr>
        <w:pStyle w:val="odstaveczarovnan"/>
      </w:pPr>
      <w:r w:rsidRPr="004F1309">
        <w:t xml:space="preserve">Vodní dílo Hněvkovice spadá pod </w:t>
      </w:r>
      <w:proofErr w:type="spellStart"/>
      <w:r w:rsidRPr="004F1309">
        <w:t>mimopstruhový</w:t>
      </w:r>
      <w:proofErr w:type="spellEnd"/>
      <w:r w:rsidRPr="004F1309">
        <w:t xml:space="preserve"> revír 421 073 Vltava 21–22. Má rozlohu 262</w:t>
      </w:r>
      <w:r w:rsidR="00F64258">
        <w:t> </w:t>
      </w:r>
      <w:r w:rsidRPr="004F1309">
        <w:t>ha</w:t>
      </w:r>
      <w:r w:rsidRPr="004F1309" w:rsidR="005F4747">
        <w:t xml:space="preserve">. </w:t>
      </w:r>
    </w:p>
    <w:p w:rsidRPr="004F1309" w:rsidR="009636C5" w:rsidP="00F64258" w:rsidRDefault="005F4747" w14:paraId="3C82D5BE" w14:textId="77777777">
      <w:pPr>
        <w:pStyle w:val="odstaveczarovnan"/>
        <w:rPr>
          <w:rFonts w:eastAsia="HiddenHorzOCR"/>
        </w:rPr>
      </w:pPr>
      <w:r w:rsidRPr="004F1309">
        <w:t xml:space="preserve">Celoroční zákaz lovu ryb platí </w:t>
      </w:r>
      <w:r w:rsidRPr="004F1309" w:rsidR="003073A3">
        <w:t xml:space="preserve">nad a </w:t>
      </w:r>
      <w:r w:rsidRPr="004F1309">
        <w:t xml:space="preserve">pod </w:t>
      </w:r>
      <w:r w:rsidRPr="004F1309" w:rsidR="003073A3">
        <w:t>vodním dílem</w:t>
      </w:r>
      <w:r w:rsidRPr="004F1309">
        <w:t xml:space="preserve"> v prostoru vymezeném tabulemi Povodí Vltavy,</w:t>
      </w:r>
      <w:r w:rsidRPr="004F1309" w:rsidR="003073A3">
        <w:t xml:space="preserve"> státní podnik,</w:t>
      </w:r>
      <w:r w:rsidRPr="004F1309">
        <w:t xml:space="preserve"> které ohraničují plavební prostor a zakazují koupání.</w:t>
      </w:r>
    </w:p>
    <w:p w:rsidRPr="004F1309" w:rsidR="009636C5" w:rsidP="00F64258" w:rsidRDefault="003073A3" w14:paraId="024EB537" w14:textId="77777777">
      <w:pPr>
        <w:pStyle w:val="odstaveczarovnan"/>
        <w:rPr>
          <w:rFonts w:eastAsia="HiddenHorzOCR"/>
        </w:rPr>
      </w:pPr>
      <w:r w:rsidRPr="004F1309">
        <w:rPr>
          <w:rFonts w:eastAsia="HiddenHorzOCR"/>
        </w:rPr>
        <w:t xml:space="preserve">Povolenky k rybolovu a kontrolu výkonu rybářského práva provádí </w:t>
      </w:r>
      <w:r w:rsidRPr="004F1309" w:rsidR="009636C5">
        <w:rPr>
          <w:rFonts w:hint="eastAsia" w:eastAsia="HiddenHorzOCR"/>
        </w:rPr>
        <w:t>Č</w:t>
      </w:r>
      <w:r w:rsidRPr="004F1309" w:rsidR="009636C5">
        <w:rPr>
          <w:rFonts w:eastAsia="HiddenHorzOCR"/>
        </w:rPr>
        <w:t>esk</w:t>
      </w:r>
      <w:r w:rsidRPr="004F1309" w:rsidR="009636C5">
        <w:rPr>
          <w:rFonts w:hint="eastAsia" w:eastAsia="HiddenHorzOCR"/>
        </w:rPr>
        <w:t>ý</w:t>
      </w:r>
      <w:r w:rsidRPr="004F1309" w:rsidR="009636C5">
        <w:rPr>
          <w:rFonts w:eastAsia="HiddenHorzOCR"/>
        </w:rPr>
        <w:t xml:space="preserve"> ryb</w:t>
      </w:r>
      <w:r w:rsidRPr="004F1309" w:rsidR="009636C5">
        <w:rPr>
          <w:rFonts w:hint="eastAsia" w:eastAsia="HiddenHorzOCR"/>
        </w:rPr>
        <w:t>ář</w:t>
      </w:r>
      <w:r w:rsidRPr="004F1309" w:rsidR="009636C5">
        <w:rPr>
          <w:rFonts w:eastAsia="HiddenHorzOCR"/>
        </w:rPr>
        <w:t>sk</w:t>
      </w:r>
      <w:r w:rsidRPr="004F1309" w:rsidR="009636C5">
        <w:rPr>
          <w:rFonts w:hint="eastAsia" w:eastAsia="HiddenHorzOCR"/>
        </w:rPr>
        <w:t>ý</w:t>
      </w:r>
      <w:r w:rsidRPr="004F1309" w:rsidR="009636C5">
        <w:rPr>
          <w:rFonts w:eastAsia="HiddenHorzOCR"/>
        </w:rPr>
        <w:t xml:space="preserve"> svaz, Jiho</w:t>
      </w:r>
      <w:r w:rsidRPr="004F1309" w:rsidR="009636C5">
        <w:rPr>
          <w:rFonts w:hint="eastAsia" w:eastAsia="HiddenHorzOCR"/>
        </w:rPr>
        <w:t>č</w:t>
      </w:r>
      <w:r w:rsidRPr="004F1309" w:rsidR="009636C5">
        <w:rPr>
          <w:rFonts w:eastAsia="HiddenHorzOCR"/>
        </w:rPr>
        <w:t>esk</w:t>
      </w:r>
      <w:r w:rsidRPr="004F1309" w:rsidR="009636C5">
        <w:rPr>
          <w:rFonts w:hint="eastAsia" w:eastAsia="HiddenHorzOCR"/>
        </w:rPr>
        <w:t>ý</w:t>
      </w:r>
      <w:r w:rsidRPr="004F1309" w:rsidR="009636C5">
        <w:rPr>
          <w:rFonts w:eastAsia="HiddenHorzOCR"/>
        </w:rPr>
        <w:t xml:space="preserve"> územní svaz </w:t>
      </w:r>
      <w:r w:rsidRPr="004F1309" w:rsidR="009636C5">
        <w:rPr>
          <w:rFonts w:hint="eastAsia" w:eastAsia="HiddenHorzOCR"/>
        </w:rPr>
        <w:t>Č</w:t>
      </w:r>
      <w:r w:rsidRPr="004F1309" w:rsidR="009636C5">
        <w:rPr>
          <w:rFonts w:eastAsia="HiddenHorzOCR"/>
        </w:rPr>
        <w:t>esk</w:t>
      </w:r>
      <w:r w:rsidRPr="004F1309" w:rsidR="009636C5">
        <w:rPr>
          <w:rFonts w:hint="eastAsia" w:eastAsia="HiddenHorzOCR"/>
        </w:rPr>
        <w:t>é</w:t>
      </w:r>
      <w:r w:rsidRPr="004F1309" w:rsidR="009636C5">
        <w:rPr>
          <w:rFonts w:eastAsia="HiddenHorzOCR"/>
        </w:rPr>
        <w:t xml:space="preserve"> Bud</w:t>
      </w:r>
      <w:r w:rsidRPr="004F1309" w:rsidR="009636C5">
        <w:rPr>
          <w:rFonts w:hint="eastAsia" w:eastAsia="HiddenHorzOCR"/>
        </w:rPr>
        <w:t>ě</w:t>
      </w:r>
      <w:r w:rsidRPr="004F1309" w:rsidR="009636C5">
        <w:rPr>
          <w:rFonts w:eastAsia="HiddenHorzOCR"/>
        </w:rPr>
        <w:t>jovice, Ryb</w:t>
      </w:r>
      <w:r w:rsidRPr="004F1309" w:rsidR="009636C5">
        <w:rPr>
          <w:rFonts w:hint="eastAsia" w:eastAsia="HiddenHorzOCR"/>
        </w:rPr>
        <w:t>ář</w:t>
      </w:r>
      <w:r w:rsidRPr="004F1309" w:rsidR="009636C5">
        <w:rPr>
          <w:rFonts w:eastAsia="HiddenHorzOCR"/>
        </w:rPr>
        <w:t>sk</w:t>
      </w:r>
      <w:r w:rsidRPr="004F1309" w:rsidR="009636C5">
        <w:rPr>
          <w:rFonts w:hint="eastAsia" w:eastAsia="HiddenHorzOCR"/>
        </w:rPr>
        <w:t>á</w:t>
      </w:r>
      <w:r w:rsidRPr="004F1309" w:rsidR="009636C5">
        <w:rPr>
          <w:rFonts w:eastAsia="HiddenHorzOCR"/>
        </w:rPr>
        <w:t xml:space="preserve"> 237, 373 82 Boršov</w:t>
      </w:r>
      <w:r w:rsidRPr="004F1309">
        <w:rPr>
          <w:rFonts w:eastAsia="HiddenHorzOCR"/>
        </w:rPr>
        <w:t xml:space="preserve"> </w:t>
      </w:r>
      <w:r w:rsidRPr="004F1309" w:rsidR="009636C5">
        <w:rPr>
          <w:rFonts w:eastAsia="HiddenHorzOCR"/>
        </w:rPr>
        <w:t>nad Vltavou</w:t>
      </w:r>
      <w:r w:rsidRPr="004F1309">
        <w:rPr>
          <w:rFonts w:eastAsia="HiddenHorzOCR"/>
        </w:rPr>
        <w:t xml:space="preserve"> a jemu podřízené místní organizace</w:t>
      </w:r>
      <w:r w:rsidRPr="004F1309" w:rsidR="006A2E2F">
        <w:rPr>
          <w:rFonts w:eastAsia="HiddenHorzOCR"/>
        </w:rPr>
        <w:t>.</w:t>
      </w:r>
    </w:p>
    <w:p w:rsidRPr="00F64258" w:rsidR="006A2E2F" w:rsidP="00F64258" w:rsidRDefault="006A2E2F" w14:paraId="208AB4A2" w14:textId="77777777">
      <w:pPr>
        <w:pStyle w:val="Nadpis3"/>
      </w:pPr>
      <w:bookmarkStart w:name="_Toc128137346" w:id="101"/>
      <w:r w:rsidRPr="00F64258">
        <w:t>plavba plavidel</w:t>
      </w:r>
      <w:bookmarkEnd w:id="101"/>
    </w:p>
    <w:p w:rsidRPr="004F1309" w:rsidR="00BD2316" w:rsidP="00F64258" w:rsidRDefault="006A2E2F" w14:paraId="0440606E" w14:textId="77777777">
      <w:pPr>
        <w:pStyle w:val="odstaveczarovnan"/>
      </w:pPr>
      <w:r w:rsidRPr="004F1309">
        <w:t>Nádrž je součástí akce „splavnění Vltavy do Českých Budějovic</w:t>
      </w:r>
      <w:r w:rsidRPr="004F1309" w:rsidR="00BD2316">
        <w:t>“. Lodní doprava je povolena za podmínek</w:t>
      </w:r>
      <w:r w:rsidRPr="004F1309" w:rsidR="00EA6087">
        <w:t xml:space="preserve"> daných Státní plavební správou, včetně uzavřené vodní plochy pro sportovní aktivity.</w:t>
      </w:r>
    </w:p>
    <w:p w:rsidRPr="004F1309" w:rsidR="00953AE3" w:rsidP="00F64258" w:rsidRDefault="00953AE3" w14:paraId="34C02192" w14:textId="77777777">
      <w:pPr>
        <w:pStyle w:val="Nadpis3"/>
      </w:pPr>
      <w:bookmarkStart w:name="_Toc128137347" w:id="102"/>
      <w:r w:rsidRPr="004F1309">
        <w:t>Závěr</w:t>
      </w:r>
      <w:bookmarkEnd w:id="102"/>
    </w:p>
    <w:p w:rsidRPr="004F1309" w:rsidR="00953AE3" w:rsidP="007932C5" w:rsidRDefault="00953AE3" w14:paraId="49D4AE10" w14:textId="77777777">
      <w:pPr>
        <w:pStyle w:val="odstaveczarovnan"/>
      </w:pPr>
      <w:r w:rsidRPr="004F1309">
        <w:t>Nedodržování výše uvedených pravidel v bod</w:t>
      </w:r>
      <w:r w:rsidRPr="004F1309" w:rsidR="00B10C73">
        <w:t>ě</w:t>
      </w:r>
      <w:r w:rsidRPr="004F1309">
        <w:t xml:space="preserve"> </w:t>
      </w:r>
      <w:r w:rsidRPr="004F1309" w:rsidR="003076C6">
        <w:t>4</w:t>
      </w:r>
      <w:r w:rsidRPr="004F1309">
        <w:t>.</w:t>
      </w:r>
      <w:r w:rsidRPr="004F1309" w:rsidR="00BD2316">
        <w:t>1</w:t>
      </w:r>
      <w:r w:rsidRPr="004F1309" w:rsidR="0042125B">
        <w:t>2</w:t>
      </w:r>
      <w:r w:rsidRPr="004F1309">
        <w:t>.</w:t>
      </w:r>
      <w:r w:rsidRPr="004F1309" w:rsidR="0042125B">
        <w:t xml:space="preserve">1. </w:t>
      </w:r>
      <w:r w:rsidRPr="004F1309">
        <w:t>bude řešeno následovně:</w:t>
      </w:r>
    </w:p>
    <w:p w:rsidRPr="004F1309" w:rsidR="00953AE3" w:rsidP="004A2952" w:rsidRDefault="00953AE3" w14:paraId="7F267559" w14:textId="77777777">
      <w:pPr>
        <w:pStyle w:val="odstaveczarovnan"/>
        <w:numPr>
          <w:ilvl w:val="0"/>
          <w:numId w:val="20"/>
        </w:numPr>
      </w:pPr>
      <w:r w:rsidRPr="004F1309">
        <w:t>drobné přestupky budou řešeny pravomocí členů obsluhy vodního díla a jejich nadřízených formou napomenutí</w:t>
      </w:r>
    </w:p>
    <w:p w:rsidRPr="004F1309" w:rsidR="00953AE3" w:rsidP="004A2952" w:rsidRDefault="00953AE3" w14:paraId="0170D9DC" w14:textId="77777777">
      <w:pPr>
        <w:pStyle w:val="odstaveczarovnan"/>
        <w:numPr>
          <w:ilvl w:val="0"/>
          <w:numId w:val="20"/>
        </w:numPr>
      </w:pPr>
      <w:r w:rsidRPr="004F1309">
        <w:t>větší přestupky budou nahlášeny policii České republiky</w:t>
      </w:r>
    </w:p>
    <w:p w:rsidRPr="004F1309" w:rsidR="00B10C73" w:rsidP="003076C6" w:rsidRDefault="00B10C73" w14:paraId="61629095" w14:textId="77777777">
      <w:pPr>
        <w:spacing w:line="264" w:lineRule="auto"/>
        <w:jc w:val="both"/>
      </w:pPr>
    </w:p>
    <w:p w:rsidRPr="004F1309" w:rsidR="00686C13" w:rsidP="00686C13" w:rsidRDefault="00686C13" w14:paraId="1D517ECC" w14:textId="77777777">
      <w:pPr>
        <w:pStyle w:val="Nadpis1"/>
      </w:pPr>
      <w:bookmarkStart w:name="_Toc128137348" w:id="103"/>
      <w:proofErr w:type="gramStart"/>
      <w:r w:rsidRPr="004F1309">
        <w:lastRenderedPageBreak/>
        <w:t>Povinnosti  vedoucího</w:t>
      </w:r>
      <w:proofErr w:type="gramEnd"/>
      <w:r w:rsidRPr="004F1309">
        <w:t xml:space="preserve"> hrázného z  hlediska  boz </w:t>
      </w:r>
      <w:r w:rsidRPr="004F1309">
        <w:rPr>
          <w:caps w:val="0"/>
        </w:rPr>
        <w:t>a</w:t>
      </w:r>
      <w:r w:rsidRPr="004F1309">
        <w:t xml:space="preserve"> </w:t>
      </w:r>
      <w:r w:rsidRPr="004F1309">
        <w:rPr>
          <w:u w:val="none"/>
        </w:rPr>
        <w:tab/>
      </w:r>
      <w:r w:rsidRPr="004F1309">
        <w:t>po</w:t>
      </w:r>
      <w:bookmarkEnd w:id="103"/>
    </w:p>
    <w:p w:rsidRPr="004F1309" w:rsidR="00686C13" w:rsidP="007932C5" w:rsidRDefault="00686C13" w14:paraId="5A7A0ECE" w14:textId="77777777">
      <w:pPr>
        <w:pStyle w:val="odstaveczarovnan"/>
      </w:pPr>
      <w:r w:rsidRPr="004F1309">
        <w:t>Z hlediska BOZ při práci je povinen sledovat (spolu s osobou pověřenou) termíny revizí elektrického zařízení a dalších zařízení; které podléhají revizím, případně prohlídkám ve smyslu platných ČSN. Na vodním díle se revidují tato zařízení.</w:t>
      </w:r>
    </w:p>
    <w:p w:rsidRPr="004F1309" w:rsidR="00686C13" w:rsidP="004A2952" w:rsidRDefault="00686C13" w14:paraId="1796E59B" w14:textId="77777777">
      <w:pPr>
        <w:pStyle w:val="odstaveczarovnan"/>
        <w:numPr>
          <w:ilvl w:val="0"/>
          <w:numId w:val="20"/>
        </w:numPr>
      </w:pPr>
      <w:r w:rsidRPr="004F1309">
        <w:t xml:space="preserve">Přenosné elektrické </w:t>
      </w:r>
      <w:proofErr w:type="gramStart"/>
      <w:r w:rsidRPr="004F1309">
        <w:t>nářadí  1</w:t>
      </w:r>
      <w:proofErr w:type="gramEnd"/>
      <w:r w:rsidRPr="004F1309">
        <w:t xml:space="preserve"> x za 3 </w:t>
      </w:r>
      <w:r w:rsidRPr="007932C5">
        <w:t>–</w:t>
      </w:r>
      <w:r w:rsidRPr="004F1309">
        <w:t xml:space="preserve"> 12 měsíců (dle třídy I </w:t>
      </w:r>
      <w:r w:rsidRPr="007932C5">
        <w:t>–</w:t>
      </w:r>
      <w:r w:rsidRPr="004F1309">
        <w:t xml:space="preserve"> III) viz ČSN 33 1600ed 2</w:t>
      </w:r>
    </w:p>
    <w:p w:rsidRPr="004F1309" w:rsidR="00686C13" w:rsidP="004A2952" w:rsidRDefault="00686C13" w14:paraId="12F32CF3" w14:textId="77777777">
      <w:pPr>
        <w:pStyle w:val="odstaveczarovnan"/>
        <w:numPr>
          <w:ilvl w:val="0"/>
          <w:numId w:val="20"/>
        </w:numPr>
      </w:pPr>
      <w:r w:rsidRPr="004F1309">
        <w:t>Elektromotory 1 x za 2 roky</w:t>
      </w:r>
    </w:p>
    <w:p w:rsidRPr="004F1309" w:rsidR="00686C13" w:rsidP="004A2952" w:rsidRDefault="00686C13" w14:paraId="16101E40" w14:textId="77777777">
      <w:pPr>
        <w:pStyle w:val="odstaveczarovnan"/>
        <w:numPr>
          <w:ilvl w:val="0"/>
          <w:numId w:val="20"/>
        </w:numPr>
      </w:pPr>
      <w:r w:rsidRPr="004F1309">
        <w:t>Uzemnění 1 x ročně</w:t>
      </w:r>
    </w:p>
    <w:p w:rsidRPr="004F1309" w:rsidR="00686C13" w:rsidP="004A2952" w:rsidRDefault="00686C13" w14:paraId="03654B08" w14:textId="77777777">
      <w:pPr>
        <w:pStyle w:val="odstaveczarovnan"/>
        <w:numPr>
          <w:ilvl w:val="0"/>
          <w:numId w:val="20"/>
        </w:numPr>
      </w:pPr>
      <w:r w:rsidRPr="004F1309">
        <w:t>Prostory s nebezpečím výbuchu a požáru 1 x ročně</w:t>
      </w:r>
    </w:p>
    <w:p w:rsidRPr="004F1309" w:rsidR="00686C13" w:rsidP="004A2952" w:rsidRDefault="00686C13" w14:paraId="5FFC13D9" w14:textId="77777777">
      <w:pPr>
        <w:pStyle w:val="odstaveczarovnan"/>
        <w:numPr>
          <w:ilvl w:val="0"/>
          <w:numId w:val="20"/>
        </w:numPr>
      </w:pPr>
      <w:r w:rsidRPr="004F1309">
        <w:t>Elektrorozvody objektu 1 x za 3 roky</w:t>
      </w:r>
    </w:p>
    <w:p w:rsidRPr="004F1309" w:rsidR="00686C13" w:rsidP="00686C13" w:rsidRDefault="00686C13" w14:paraId="64925089" w14:textId="77777777"/>
    <w:p w:rsidRPr="004F1309" w:rsidR="00686C13" w:rsidP="00686C13" w:rsidRDefault="00686C13" w14:paraId="5C287667" w14:textId="77777777">
      <w:r w:rsidRPr="004F1309">
        <w:rPr>
          <w:b/>
        </w:rPr>
        <w:t>Dále vedoucí hrázný (osoba zodpovědná za provoz)</w:t>
      </w:r>
    </w:p>
    <w:p w:rsidRPr="004F1309" w:rsidR="00686C13" w:rsidP="00686C13" w:rsidRDefault="00686C13" w14:paraId="17533712" w14:textId="77777777">
      <w:pPr>
        <w:spacing w:line="276" w:lineRule="auto"/>
        <w:jc w:val="both"/>
      </w:pPr>
    </w:p>
    <w:p w:rsidRPr="004F1309" w:rsidR="00686C13" w:rsidP="004A2952" w:rsidRDefault="00686C13" w14:paraId="6E74655C" w14:textId="77777777">
      <w:pPr>
        <w:pStyle w:val="odstaveczarovnan"/>
        <w:numPr>
          <w:ilvl w:val="0"/>
          <w:numId w:val="20"/>
        </w:numPr>
      </w:pPr>
      <w:r w:rsidRPr="004F1309">
        <w:t>Je povinen vyhradit prostor pro ubytování cizích pracovníků, umístění maringotek apod.</w:t>
      </w:r>
    </w:p>
    <w:p w:rsidRPr="004F1309" w:rsidR="00686C13" w:rsidP="004A2952" w:rsidRDefault="00686C13" w14:paraId="026160A1" w14:textId="77777777">
      <w:pPr>
        <w:pStyle w:val="odstaveczarovnan"/>
        <w:numPr>
          <w:ilvl w:val="0"/>
          <w:numId w:val="20"/>
        </w:numPr>
      </w:pPr>
      <w:r w:rsidRPr="004F1309">
        <w:t xml:space="preserve">Je povinen vyznačit komunikační spoje, </w:t>
      </w:r>
      <w:proofErr w:type="gramStart"/>
      <w:r w:rsidRPr="004F1309">
        <w:t>t.j.</w:t>
      </w:r>
      <w:proofErr w:type="gramEnd"/>
      <w:r w:rsidRPr="004F1309">
        <w:t xml:space="preserve"> cesty po kterých budou cizí pracovníci chodit a dopravovat materiál, naopak také vyznačit prostor, který nesmí být použit, aby nedošlo k narušení provozu vodního díla</w:t>
      </w:r>
    </w:p>
    <w:p w:rsidRPr="004F1309" w:rsidR="00686C13" w:rsidP="004A2952" w:rsidRDefault="00686C13" w14:paraId="6CC4AAAC" w14:textId="77777777">
      <w:pPr>
        <w:pStyle w:val="odstaveczarovnan"/>
        <w:numPr>
          <w:ilvl w:val="0"/>
          <w:numId w:val="20"/>
        </w:numPr>
      </w:pPr>
      <w:r w:rsidRPr="004F1309">
        <w:t>Je povinen vyhradit prostor pro prováděné práce, uložení materiálu, nářadí apod.</w:t>
      </w:r>
    </w:p>
    <w:p w:rsidRPr="004F1309" w:rsidR="00686C13" w:rsidP="004A2952" w:rsidRDefault="00686C13" w14:paraId="4FD46C71" w14:textId="77777777">
      <w:pPr>
        <w:pStyle w:val="odstaveczarovnan"/>
        <w:numPr>
          <w:ilvl w:val="0"/>
          <w:numId w:val="20"/>
        </w:numPr>
      </w:pPr>
      <w:r w:rsidRPr="004F1309">
        <w:t>Je povinen všechny cizí pracovníky poučit o místních bezpečnostních podmínkách, upozornit na rizikové úseky. Toto poučení zapsat do deníku BOZ a nechat poučené osoby podepsat</w:t>
      </w:r>
    </w:p>
    <w:p w:rsidRPr="004F1309" w:rsidR="00686C13" w:rsidP="004A2952" w:rsidRDefault="00686C13" w14:paraId="23510172" w14:textId="77777777">
      <w:pPr>
        <w:pStyle w:val="odstaveczarovnan"/>
        <w:numPr>
          <w:ilvl w:val="0"/>
          <w:numId w:val="20"/>
        </w:numPr>
      </w:pPr>
      <w:r w:rsidRPr="007932C5">
        <w:tab/>
      </w:r>
      <w:r w:rsidRPr="004F1309">
        <w:t xml:space="preserve">Schválené exkurze se mohou pohybovat po vodním díle pouze po trasách, které </w:t>
      </w:r>
      <w:proofErr w:type="gramStart"/>
      <w:r w:rsidRPr="004F1309">
        <w:t>určí</w:t>
      </w:r>
      <w:proofErr w:type="gramEnd"/>
      <w:r w:rsidRPr="004F1309">
        <w:t xml:space="preserve">. Exkurzi povoluje vždy ředitel závodu Horní Vltava, prohlídku musí vést zaměstnanec </w:t>
      </w:r>
    </w:p>
    <w:p w:rsidRPr="004F1309" w:rsidR="00686C13" w:rsidP="004A2952" w:rsidRDefault="00686C13" w14:paraId="75B13672" w14:textId="77777777">
      <w:pPr>
        <w:pStyle w:val="odstaveczarovnan"/>
        <w:numPr>
          <w:ilvl w:val="0"/>
          <w:numId w:val="20"/>
        </w:numPr>
      </w:pPr>
      <w:r w:rsidRPr="004F1309">
        <w:t>Je povinen oznámit pracovníkům a účastníkům exkurzí, že nemůže povolit vstup na objekt těm osobám, které trpí některými chorobami (závratě, padoucnice), kdy by při práci nebo prohlídce byly vystaveny zvýšenému nebezpečí</w:t>
      </w:r>
    </w:p>
    <w:p w:rsidRPr="004F1309" w:rsidR="00686C13" w:rsidP="004A2952" w:rsidRDefault="00686C13" w14:paraId="2A82B0EC" w14:textId="548EBD24">
      <w:pPr>
        <w:pStyle w:val="odstaveczarovnan"/>
        <w:numPr>
          <w:ilvl w:val="0"/>
          <w:numId w:val="20"/>
        </w:numPr>
      </w:pPr>
      <w:r w:rsidRPr="004F1309">
        <w:t>Kontrolou dodržování bezpečnostních a požárních předpisů je pověřen požární a bezpečnostní technik Povodí Vltavy, státní podnik, pověření pracovníci a bezp</w:t>
      </w:r>
      <w:r w:rsidRPr="004F1309" w:rsidR="00EA6087">
        <w:t>ečnostní technik závodu Horní Vltava</w:t>
      </w:r>
      <w:r w:rsidRPr="004F1309">
        <w:t xml:space="preserve">, </w:t>
      </w:r>
      <w:r w:rsidRPr="004F1309" w:rsidR="00EA6087">
        <w:t>vedoucí provozu 6</w:t>
      </w:r>
      <w:r w:rsidRPr="004F1309">
        <w:t xml:space="preserve">, předseda OBP </w:t>
      </w:r>
      <w:r w:rsidRPr="007932C5">
        <w:t>–</w:t>
      </w:r>
      <w:r w:rsidRPr="004F1309">
        <w:t xml:space="preserve"> ZVOS</w:t>
      </w:r>
      <w:r w:rsidR="008D1960">
        <w:t>. Dále pak kontrolu může vykonávat</w:t>
      </w:r>
      <w:r w:rsidRPr="004F1309">
        <w:t xml:space="preserve"> oblastní inspektorát práce, </w:t>
      </w:r>
      <w:r w:rsidR="008D1960">
        <w:t>s</w:t>
      </w:r>
      <w:r w:rsidRPr="004F1309">
        <w:t>tátní požární dozor</w:t>
      </w:r>
      <w:r w:rsidR="008D1960">
        <w:t>,</w:t>
      </w:r>
      <w:r w:rsidRPr="004F1309">
        <w:t xml:space="preserve"> orgány </w:t>
      </w:r>
      <w:r w:rsidR="008D1960">
        <w:t xml:space="preserve">ochrany </w:t>
      </w:r>
      <w:r w:rsidRPr="004F1309">
        <w:t>veřejného zdraví (</w:t>
      </w:r>
      <w:r w:rsidR="008D1960">
        <w:t>h</w:t>
      </w:r>
      <w:r w:rsidRPr="004F1309">
        <w:t>ygienické stanice)</w:t>
      </w:r>
      <w:r w:rsidR="008D1960">
        <w:t xml:space="preserve"> a inspektoři OS DLV</w:t>
      </w:r>
    </w:p>
    <w:p w:rsidRPr="004F1309" w:rsidR="00686C13" w:rsidP="00686C13" w:rsidRDefault="00686C13" w14:paraId="72CA0ACC" w14:textId="77777777">
      <w:pPr>
        <w:spacing w:line="276" w:lineRule="auto"/>
        <w:jc w:val="both"/>
      </w:pPr>
    </w:p>
    <w:p w:rsidRPr="004F1309" w:rsidR="00686C13" w:rsidP="00686C13" w:rsidRDefault="00686C13" w14:paraId="4C0D35BC" w14:textId="77777777">
      <w:pPr>
        <w:pStyle w:val="Nadpis1"/>
        <w:spacing w:line="264" w:lineRule="auto"/>
      </w:pPr>
      <w:bookmarkStart w:name="_Toc128137349" w:id="104"/>
      <w:r w:rsidRPr="004F1309">
        <w:lastRenderedPageBreak/>
        <w:t>Bezpečnost práce a ochrana zdraví zaměstnanců</w:t>
      </w:r>
      <w:bookmarkEnd w:id="104"/>
    </w:p>
    <w:p w:rsidRPr="007932C5" w:rsidR="00686C13" w:rsidP="007932C5" w:rsidRDefault="00686C13" w14:paraId="31D3506E" w14:textId="77777777">
      <w:pPr>
        <w:pStyle w:val="Nadpis2"/>
      </w:pPr>
      <w:bookmarkStart w:name="_Toc128137350" w:id="105"/>
      <w:r w:rsidRPr="007932C5">
        <w:t>ZÁKLADNÍ PŘEDPISY</w:t>
      </w:r>
      <w:bookmarkEnd w:id="105"/>
    </w:p>
    <w:p w:rsidRPr="004F1309" w:rsidR="00686C13" w:rsidP="007932C5" w:rsidRDefault="00686C13" w14:paraId="12C14B5A" w14:textId="77777777">
      <w:pPr>
        <w:pStyle w:val="Normln2"/>
        <w:spacing w:line="264" w:lineRule="auto"/>
        <w:ind w:left="0"/>
        <w:rPr>
          <w:b/>
          <w:sz w:val="22"/>
          <w:szCs w:val="22"/>
        </w:rPr>
      </w:pPr>
      <w:r w:rsidRPr="004F1309">
        <w:rPr>
          <w:b/>
          <w:sz w:val="22"/>
          <w:szCs w:val="22"/>
        </w:rPr>
        <w:t>Základní právní a normativní předpisy související s danou problematikou:</w:t>
      </w:r>
    </w:p>
    <w:p w:rsidRPr="004F1309" w:rsidR="00686C13" w:rsidP="007932C5" w:rsidRDefault="00686C13" w14:paraId="1C7488CD" w14:textId="77777777">
      <w:pPr>
        <w:pStyle w:val="Normln2"/>
        <w:spacing w:line="264" w:lineRule="auto"/>
        <w:ind w:left="0"/>
        <w:rPr>
          <w:sz w:val="22"/>
          <w:szCs w:val="22"/>
        </w:rPr>
      </w:pPr>
      <w:r w:rsidRPr="004F1309">
        <w:rPr>
          <w:b/>
          <w:sz w:val="22"/>
          <w:szCs w:val="22"/>
        </w:rPr>
        <w:t xml:space="preserve">Viz samostatná příloha provozního řádu </w:t>
      </w:r>
      <w:r w:rsidRPr="004F1309">
        <w:rPr>
          <w:sz w:val="22"/>
          <w:szCs w:val="22"/>
        </w:rPr>
        <w:t>(provozní dokumentace VD Hněvkovice).</w:t>
      </w:r>
    </w:p>
    <w:p w:rsidRPr="004F1309" w:rsidR="00686C13" w:rsidP="007932C5" w:rsidRDefault="00686C13" w14:paraId="3DB0D06D" w14:textId="77777777">
      <w:pPr>
        <w:pStyle w:val="Zkladntext1"/>
        <w:ind w:left="0"/>
        <w:rPr>
          <w:sz w:val="24"/>
        </w:rPr>
      </w:pPr>
    </w:p>
    <w:p w:rsidRPr="004F1309" w:rsidR="00686C13" w:rsidP="00785F9A" w:rsidRDefault="00686C13" w14:paraId="7484ECCE" w14:textId="4C3D5581">
      <w:pPr>
        <w:pStyle w:val="Nadpis2"/>
      </w:pPr>
      <w:bookmarkStart w:name="_Toc128137351" w:id="106"/>
      <w:r w:rsidRPr="007932C5">
        <w:t>VNITŘNÍ PŘEDPISY</w:t>
      </w:r>
      <w:bookmarkEnd w:id="106"/>
    </w:p>
    <w:p w:rsidRPr="004F1309" w:rsidR="00686C13" w:rsidP="004A2952" w:rsidRDefault="00686C13" w14:paraId="2A7D7DD1" w14:textId="77777777">
      <w:pPr>
        <w:pStyle w:val="odstaveczarovnan"/>
        <w:numPr>
          <w:ilvl w:val="0"/>
          <w:numId w:val="21"/>
        </w:numPr>
      </w:pPr>
      <w:r w:rsidRPr="004F1309">
        <w:t>směrnice GŘ 4/2001, Prevence rizik možného ohrožení BOZP</w:t>
      </w:r>
    </w:p>
    <w:p w:rsidRPr="004F1309" w:rsidR="00686C13" w:rsidP="004A2952" w:rsidRDefault="00686C13" w14:paraId="2B5092D1" w14:textId="77777777">
      <w:pPr>
        <w:pStyle w:val="odstaveczarovnan"/>
        <w:numPr>
          <w:ilvl w:val="0"/>
          <w:numId w:val="21"/>
        </w:numPr>
      </w:pPr>
      <w:r w:rsidRPr="004F1309">
        <w:t>směrnice GŘ 5/2003, Bezpečnost práce a pracovní postupy při provozování dopravy silničními dopravními prostředky</w:t>
      </w:r>
    </w:p>
    <w:p w:rsidRPr="004F1309" w:rsidR="00686C13" w:rsidP="004A2952" w:rsidRDefault="00686C13" w14:paraId="4D1D383D" w14:textId="77777777">
      <w:pPr>
        <w:pStyle w:val="odstaveczarovnan"/>
        <w:numPr>
          <w:ilvl w:val="0"/>
          <w:numId w:val="21"/>
        </w:numPr>
      </w:pPr>
      <w:r w:rsidRPr="004F1309">
        <w:t>směrnice generálního ředitele 8/2003, Organizace zabezpečení požární ochrany v podniku</w:t>
      </w:r>
    </w:p>
    <w:p w:rsidRPr="004F1309" w:rsidR="00686C13" w:rsidP="004A2952" w:rsidRDefault="00686C13" w14:paraId="75034D9B" w14:textId="77777777">
      <w:pPr>
        <w:pStyle w:val="odstaveczarovnan"/>
        <w:numPr>
          <w:ilvl w:val="0"/>
          <w:numId w:val="21"/>
        </w:numPr>
      </w:pPr>
      <w:r w:rsidRPr="004F1309">
        <w:t>směrnice GŘ 2/2004, Bezpečnost práce a pracovní postupy při provozování lodní dopravy</w:t>
      </w:r>
    </w:p>
    <w:p w:rsidRPr="004F1309" w:rsidR="00686C13" w:rsidP="004A2952" w:rsidRDefault="00686C13" w14:paraId="1AC51E29" w14:textId="77777777">
      <w:pPr>
        <w:pStyle w:val="odstaveczarovnan"/>
        <w:numPr>
          <w:ilvl w:val="0"/>
          <w:numId w:val="21"/>
        </w:numPr>
      </w:pPr>
      <w:r w:rsidRPr="004F1309">
        <w:t xml:space="preserve">příkaz GŘ 4/2004, Zásobování stálých pracovišť závodu pitnou vodou a poskytování ochranných nápojů zaměstnancům závodu </w:t>
      </w:r>
      <w:commentRangeStart w:id="107"/>
      <w:r w:rsidRPr="004F1309">
        <w:t>+ pokyn ředitele ZBE ze dne 3.3.2004 „Voda pro pitné účely“</w:t>
      </w:r>
      <w:commentRangeEnd w:id="107"/>
      <w:r w:rsidR="008D1960">
        <w:rPr>
          <w:rStyle w:val="Odkaznakoment"/>
        </w:rPr>
        <w:commentReference w:id="107"/>
      </w:r>
    </w:p>
    <w:p w:rsidRPr="004F1309" w:rsidR="00686C13" w:rsidP="004A2952" w:rsidRDefault="00686C13" w14:paraId="1722BF46" w14:textId="77777777">
      <w:pPr>
        <w:pStyle w:val="odstaveczarovnan"/>
        <w:numPr>
          <w:ilvl w:val="0"/>
          <w:numId w:val="21"/>
        </w:numPr>
      </w:pPr>
      <w:commentRangeStart w:id="108"/>
      <w:r w:rsidRPr="004F1309">
        <w:t>příkaz ředitele ZBE 3/2007, Způsob řízení, zabezpečení kontrol a školení zaměstnanců závodu v oblasti BOZP a PO</w:t>
      </w:r>
      <w:commentRangeEnd w:id="108"/>
      <w:r w:rsidR="008D1960">
        <w:rPr>
          <w:rStyle w:val="Odkaznakoment"/>
        </w:rPr>
        <w:commentReference w:id="108"/>
      </w:r>
    </w:p>
    <w:p w:rsidRPr="004F1309" w:rsidR="00686C13" w:rsidP="004A2952" w:rsidRDefault="00686C13" w14:paraId="2B1092A2" w14:textId="77777777">
      <w:pPr>
        <w:pStyle w:val="odstaveczarovnan"/>
        <w:numPr>
          <w:ilvl w:val="0"/>
          <w:numId w:val="21"/>
        </w:numPr>
      </w:pPr>
      <w:r w:rsidRPr="004F1309">
        <w:t>směrnice GŘ 3/2007, Stanovení podmínek pro práci těhotných žen, kojících žen, matek do konce devátého měsíce po porodu a mladistvých</w:t>
      </w:r>
    </w:p>
    <w:p w:rsidRPr="004F1309" w:rsidR="00686C13" w:rsidP="004A2952" w:rsidRDefault="00686C13" w14:paraId="35D61F27" w14:textId="77777777">
      <w:pPr>
        <w:pStyle w:val="odstaveczarovnan"/>
        <w:numPr>
          <w:ilvl w:val="0"/>
          <w:numId w:val="21"/>
        </w:numPr>
      </w:pPr>
      <w:r w:rsidRPr="004F1309">
        <w:t>směrnice GŘ 4/2007, Organizace práce a stanovení bezpečných postupů při provádění úpravy břehových porostů</w:t>
      </w:r>
    </w:p>
    <w:p w:rsidRPr="004F1309" w:rsidR="00686C13" w:rsidP="004A2952" w:rsidRDefault="00686C13" w14:paraId="7275EDE3" w14:textId="77777777">
      <w:pPr>
        <w:pStyle w:val="odstaveczarovnan"/>
        <w:numPr>
          <w:ilvl w:val="0"/>
          <w:numId w:val="21"/>
        </w:numPr>
      </w:pPr>
      <w:r w:rsidRPr="004F1309">
        <w:t>směrnice GŘ 9/2007, Poskytování OOPP na základě vyhodnocených rizik, v </w:t>
      </w:r>
      <w:proofErr w:type="gramStart"/>
      <w:r w:rsidRPr="004F1309">
        <w:t>platném  znění</w:t>
      </w:r>
      <w:proofErr w:type="gramEnd"/>
    </w:p>
    <w:p w:rsidRPr="004F1309" w:rsidR="00686C13" w:rsidP="004A2952" w:rsidRDefault="00686C13" w14:paraId="31340BB0" w14:textId="77777777">
      <w:pPr>
        <w:pStyle w:val="odstaveczarovnan"/>
        <w:numPr>
          <w:ilvl w:val="0"/>
          <w:numId w:val="21"/>
        </w:numPr>
      </w:pPr>
      <w:r w:rsidRPr="004F1309">
        <w:t>směrnice GŘ 2/2009, Závodní preventivní péče</w:t>
      </w:r>
    </w:p>
    <w:p w:rsidRPr="004F1309" w:rsidR="00686C13" w:rsidP="004A2952" w:rsidRDefault="00686C13" w14:paraId="34B119E8" w14:textId="77777777">
      <w:pPr>
        <w:pStyle w:val="odstaveczarovnan"/>
        <w:numPr>
          <w:ilvl w:val="0"/>
          <w:numId w:val="21"/>
        </w:numPr>
      </w:pPr>
      <w:r w:rsidRPr="004F1309">
        <w:t>pokyn generálního ředitele 1/2010, Provádění čištění, kontrol a revizí spalinových cest v budovách Povodí Vltavy, státní podnik</w:t>
      </w:r>
    </w:p>
    <w:p w:rsidRPr="004F1309" w:rsidR="00686C13" w:rsidP="004A2952" w:rsidRDefault="00686C13" w14:paraId="093BB140" w14:textId="77777777">
      <w:pPr>
        <w:pStyle w:val="odstaveczarovnan"/>
        <w:numPr>
          <w:ilvl w:val="0"/>
          <w:numId w:val="21"/>
        </w:numPr>
      </w:pPr>
      <w:r w:rsidRPr="004F1309">
        <w:t>pokyn GŘ 3/2010, Pracovní úrazy, v platném znění</w:t>
      </w:r>
    </w:p>
    <w:p w:rsidRPr="004F1309" w:rsidR="00686C13" w:rsidP="004A2952" w:rsidRDefault="00686C13" w14:paraId="520BA12A" w14:textId="77777777">
      <w:pPr>
        <w:pStyle w:val="odstaveczarovnan"/>
        <w:numPr>
          <w:ilvl w:val="0"/>
          <w:numId w:val="21"/>
        </w:numPr>
      </w:pPr>
      <w:r w:rsidRPr="004F1309">
        <w:t>směrnice GŘ 2/2012, Nakládání s nebezpečnými chemickými látkami a přípravky</w:t>
      </w:r>
    </w:p>
    <w:p w:rsidRPr="004F1309" w:rsidR="00686C13" w:rsidP="004A2952" w:rsidRDefault="00686C13" w14:paraId="2332BBF3" w14:textId="033E33BB">
      <w:pPr>
        <w:pStyle w:val="odstaveczarovnan"/>
        <w:numPr>
          <w:ilvl w:val="0"/>
          <w:numId w:val="21"/>
        </w:numPr>
      </w:pPr>
      <w:r w:rsidRPr="004F1309">
        <w:t>směrnice GŘ 3/2013, Kategorizace prací z hlediska BOZP</w:t>
      </w:r>
      <w:r w:rsidR="008D1960">
        <w:t>, v platném znění</w:t>
      </w:r>
    </w:p>
    <w:p w:rsidRPr="004F1309" w:rsidR="00686C13" w:rsidP="004A2952" w:rsidRDefault="00686C13" w14:paraId="6C611E22" w14:textId="77777777">
      <w:pPr>
        <w:pStyle w:val="odstaveczarovnan"/>
        <w:numPr>
          <w:ilvl w:val="0"/>
          <w:numId w:val="21"/>
        </w:numPr>
      </w:pPr>
      <w:commentRangeStart w:id="109"/>
      <w:r w:rsidRPr="004F1309">
        <w:t>příkaz ředitele ZBE 3/2014, Odpovědnost za provoz tlakových nádob</w:t>
      </w:r>
      <w:commentRangeEnd w:id="109"/>
      <w:r w:rsidR="008D1960">
        <w:rPr>
          <w:rStyle w:val="Odkaznakoment"/>
        </w:rPr>
        <w:commentReference w:id="109"/>
      </w:r>
    </w:p>
    <w:p w:rsidRPr="004F1309" w:rsidR="00686C13" w:rsidP="004A2952" w:rsidRDefault="00686C13" w14:paraId="64CDFBC8" w14:textId="77777777">
      <w:pPr>
        <w:pStyle w:val="odstaveczarovnan"/>
        <w:numPr>
          <w:ilvl w:val="0"/>
          <w:numId w:val="21"/>
        </w:numPr>
      </w:pPr>
      <w:r w:rsidRPr="004F1309">
        <w:t>Pokyn ředitele sekce provozní 1/2015, Provádění kontrol uzávěrů na vodních dílech Povodí Vltavy, státní podnik</w:t>
      </w:r>
    </w:p>
    <w:p w:rsidRPr="004F1309" w:rsidR="00686C13" w:rsidP="00686C13" w:rsidRDefault="00686C13" w14:paraId="4D410431" w14:textId="77777777">
      <w:pPr>
        <w:rPr>
          <w:b/>
        </w:rPr>
      </w:pPr>
    </w:p>
    <w:p w:rsidRPr="004F1309" w:rsidR="00686C13" w:rsidP="00686C13" w:rsidRDefault="00686C13" w14:paraId="524AB227" w14:textId="77777777">
      <w:pPr>
        <w:pStyle w:val="Nadpis2"/>
        <w:rPr>
          <w:szCs w:val="24"/>
        </w:rPr>
      </w:pPr>
      <w:bookmarkStart w:name="_Toc128137352" w:id="110"/>
      <w:r w:rsidRPr="004F1309">
        <w:rPr>
          <w:szCs w:val="24"/>
        </w:rPr>
        <w:t>VŠEOBECNÉ ZÁSADY BEZPEČNOSTI PRÁCE</w:t>
      </w:r>
      <w:bookmarkEnd w:id="110"/>
    </w:p>
    <w:p w:rsidRPr="007932C5" w:rsidR="00686C13" w:rsidP="007932C5" w:rsidRDefault="007932C5" w14:paraId="16A160A8" w14:textId="77777777">
      <w:pPr>
        <w:pStyle w:val="Nadpis3"/>
      </w:pPr>
      <w:bookmarkStart w:name="_Toc128137353" w:id="111"/>
      <w:r>
        <w:t>V</w:t>
      </w:r>
      <w:r w:rsidRPr="007932C5" w:rsidR="00686C13">
        <w:t>ymezení odpovědnosti</w:t>
      </w:r>
      <w:bookmarkEnd w:id="111"/>
    </w:p>
    <w:p w:rsidRPr="004F1309" w:rsidR="00686C13" w:rsidP="004A2952" w:rsidRDefault="00686C13" w14:paraId="4805C261" w14:textId="77777777">
      <w:pPr>
        <w:pStyle w:val="odstaveczarovnan"/>
        <w:numPr>
          <w:ilvl w:val="0"/>
          <w:numId w:val="22"/>
        </w:numPr>
      </w:pPr>
      <w:r w:rsidRPr="004F1309">
        <w:t>V prostorách objektu mohou pracovat pouze zaměstnanci podniku, kteří jsou řádně obeznámeni s pracovištěm, poučeni o rizicích a jsou seznámeni s bezpečnostními opatřeními stanovenými pro provádění prací v prostorách vodního díla.</w:t>
      </w:r>
    </w:p>
    <w:p w:rsidRPr="004F1309" w:rsidR="00686C13" w:rsidP="004A2952" w:rsidRDefault="00686C13" w14:paraId="1FFEE9AB" w14:textId="77777777">
      <w:pPr>
        <w:pStyle w:val="odstaveczarovnan"/>
        <w:numPr>
          <w:ilvl w:val="0"/>
          <w:numId w:val="22"/>
        </w:numPr>
      </w:pPr>
      <w:r w:rsidRPr="004F1309">
        <w:lastRenderedPageBreak/>
        <w:t>Odpovědným zaměstnancem provozovatele je vedoucí vodního díla nebo jeho zástupce.</w:t>
      </w:r>
    </w:p>
    <w:p w:rsidRPr="004F1309" w:rsidR="00686C13" w:rsidP="004A2952" w:rsidRDefault="00686C13" w14:paraId="11570437" w14:textId="0E3B2DD3">
      <w:pPr>
        <w:pStyle w:val="odstaveczarovnan"/>
        <w:numPr>
          <w:ilvl w:val="0"/>
          <w:numId w:val="22"/>
        </w:numPr>
      </w:pPr>
      <w:r w:rsidRPr="004F1309">
        <w:t>Zaměstnanci podniku plnící pracovní úkoly na pracovišti vodního díla a fyzické a právnické osoby zajišťující provádění objednaných prací, se mohou pohybovat v prostoru objektu pouze se souhlasem a vědomím odpovědného zaměstnance. Dodavatelům prací je činnost na pracovišti umožněna pouze na základě smluvního vztahu nebo objednávky, vypracovaného protokolu o předání staveniště a písemného předání zpracovaných rizik možného ohrožení bezpečnosti a zdraví osob. Práce prováděné na vodním díle dodavatelským způsobem se řídí odpovídajícími ustanoveními zákona č. 309/2006 Sb.</w:t>
      </w:r>
      <w:r w:rsidR="008D1960">
        <w:t>, ve znění pozdějších předpisů</w:t>
      </w:r>
      <w:r w:rsidRPr="004F1309">
        <w:t xml:space="preserve"> (zejména §§ 3, 14-18), nařízení </w:t>
      </w:r>
      <w:proofErr w:type="gramStart"/>
      <w:r w:rsidRPr="004F1309">
        <w:t>vlády  č.</w:t>
      </w:r>
      <w:proofErr w:type="gramEnd"/>
      <w:r w:rsidRPr="004F1309">
        <w:t xml:space="preserve"> 591/2006 Sb.,</w:t>
      </w:r>
      <w:r w:rsidR="008D1960">
        <w:t xml:space="preserve"> ve znění pozdějších předpisů</w:t>
      </w:r>
      <w:r w:rsidRPr="004F1309">
        <w:t xml:space="preserve"> a směrnicí generálního ředitele 4/2006.</w:t>
      </w:r>
    </w:p>
    <w:p w:rsidRPr="004F1309" w:rsidR="00686C13" w:rsidP="004A2952" w:rsidRDefault="00686C13" w14:paraId="52496335" w14:textId="77777777">
      <w:pPr>
        <w:pStyle w:val="odstaveczarovnan"/>
        <w:numPr>
          <w:ilvl w:val="0"/>
          <w:numId w:val="22"/>
        </w:numPr>
      </w:pPr>
      <w:r w:rsidRPr="004F1309">
        <w:t>Odpovědný zaměstnanec je povinen seznámit osoby pohybující se s jeho vědomím na pracovišti s riziky možného ohrožení bezpečného pohybu po vodním díle. Tyto osoby jsou povinny řídit se bezpečnostními opatřeními a stanovenými pokyny odpovědného zaměstnance. Odpovědný zaměstnanec je povinen uvědomit osoby pohybující se po vodním díle, o případných změnách oproti běžnému stavu na pracovišti vodního díla, vedoucích ke snížení úrovně bezpečnosti a ochrany zdraví osob (např. v důsledku prováděných stavebních prací).</w:t>
      </w:r>
    </w:p>
    <w:p w:rsidRPr="004F1309" w:rsidR="00686C13" w:rsidP="004A2952" w:rsidRDefault="00686C13" w14:paraId="646FCF0E" w14:textId="77777777">
      <w:pPr>
        <w:pStyle w:val="odstaveczarovnan"/>
        <w:numPr>
          <w:ilvl w:val="0"/>
          <w:numId w:val="22"/>
        </w:numPr>
        <w:rPr>
          <w:b/>
        </w:rPr>
      </w:pPr>
      <w:r w:rsidRPr="004F1309">
        <w:t xml:space="preserve">Účastníci povolených </w:t>
      </w:r>
      <w:proofErr w:type="gramStart"/>
      <w:r w:rsidRPr="004F1309">
        <w:t>exkursí</w:t>
      </w:r>
      <w:proofErr w:type="gramEnd"/>
      <w:r w:rsidRPr="004F1309">
        <w:t xml:space="preserve"> mohou vstupovat do prostor vodního díla pouze v doprovodu odpovědným zaměstnancem určeného pracovníka obsluhy a v souladu s pravidly stanovenými vnitřní normou řízení podniku. V průběhu </w:t>
      </w:r>
      <w:proofErr w:type="gramStart"/>
      <w:r w:rsidRPr="004F1309">
        <w:t>exkurse</w:t>
      </w:r>
      <w:proofErr w:type="gramEnd"/>
      <w:r w:rsidRPr="004F1309">
        <w:t xml:space="preserve"> jsou účastníci povinni řídit se jeho pokyny.</w:t>
      </w:r>
    </w:p>
    <w:p w:rsidRPr="004F1309" w:rsidR="00686C13" w:rsidP="00686C13" w:rsidRDefault="00686C13" w14:paraId="30672E05" w14:textId="77777777">
      <w:pPr>
        <w:pStyle w:val="Odrka"/>
        <w:widowControl/>
        <w:spacing w:after="80" w:line="264" w:lineRule="auto"/>
        <w:rPr>
          <w:snapToGrid/>
          <w:sz w:val="22"/>
          <w:szCs w:val="22"/>
        </w:rPr>
      </w:pPr>
    </w:p>
    <w:p w:rsidRPr="007932C5" w:rsidR="00686C13" w:rsidP="007932C5" w:rsidRDefault="00686C13" w14:paraId="015D38CE" w14:textId="77777777">
      <w:pPr>
        <w:pStyle w:val="Nadpis3"/>
      </w:pPr>
      <w:bookmarkStart w:name="_Toc128137354" w:id="112"/>
      <w:r w:rsidRPr="007932C5">
        <w:t>požadavky na zaměstnance</w:t>
      </w:r>
      <w:bookmarkEnd w:id="112"/>
    </w:p>
    <w:p w:rsidRPr="004F1309" w:rsidR="00686C13" w:rsidP="004A2952" w:rsidRDefault="00686C13" w14:paraId="7058F925" w14:textId="77777777">
      <w:pPr>
        <w:pStyle w:val="odstaveczarovnan"/>
        <w:numPr>
          <w:ilvl w:val="0"/>
          <w:numId w:val="23"/>
        </w:numPr>
      </w:pPr>
      <w:r w:rsidRPr="004F1309">
        <w:t>Oznamovat nadřízenému jakoukoliv změnu zdravotního stavu, která by mohla být příčinou úrazového děje nebo jednání, které by mohlo ohrozit bezpečnost a zdraví osob nacházejících se na pracovišti.</w:t>
      </w:r>
    </w:p>
    <w:p w:rsidRPr="004F1309" w:rsidR="00686C13" w:rsidP="004A2952" w:rsidRDefault="00686C13" w14:paraId="205AF722" w14:textId="77777777">
      <w:pPr>
        <w:pStyle w:val="odstaveczarovnan"/>
        <w:numPr>
          <w:ilvl w:val="0"/>
          <w:numId w:val="23"/>
        </w:numPr>
      </w:pPr>
      <w:r w:rsidRPr="004F1309">
        <w:t>Vykonávat pouze práce stanovené odpovědným zaměstnancem. Dodržovat při práci stanovené pracovní postupy, používat stanovené pracovní prostředky, dopravní prostředky, osobní ochranné pracovní prostředky a ochranná zařízení a svévolně je neměnit a nevyřazovat z provozu. Neprovádět práce nebo obsluhu na zařízení pro která nemá patřičné kvalifikační předpoklady.</w:t>
      </w:r>
    </w:p>
    <w:p w:rsidRPr="004F1309" w:rsidR="00686C13" w:rsidP="004A2952" w:rsidRDefault="00686C13" w14:paraId="5CC78793" w14:textId="77777777">
      <w:pPr>
        <w:pStyle w:val="odstaveczarovnan"/>
        <w:numPr>
          <w:ilvl w:val="0"/>
          <w:numId w:val="23"/>
        </w:numPr>
      </w:pPr>
      <w:r w:rsidRPr="004F1309">
        <w:t>Nevstupovat na pracoviště a místa vyznačená zákazem vstupu a respektovat všechny vyznačené pokyny a nařízení.</w:t>
      </w:r>
    </w:p>
    <w:p w:rsidRPr="004F1309" w:rsidR="00686C13" w:rsidP="004A2952" w:rsidRDefault="00686C13" w14:paraId="6DA90364" w14:textId="77777777">
      <w:pPr>
        <w:pStyle w:val="odstaveczarovnan"/>
        <w:numPr>
          <w:ilvl w:val="0"/>
          <w:numId w:val="23"/>
        </w:numPr>
      </w:pPr>
      <w:r w:rsidRPr="004F1309">
        <w:t>Dbát podle svých možností o svou vlastní bezpečnost, o své zdraví i o bezpečnost a zdraví osob, kterých se bezprostředně dotýká jeho jednání, případně opomenutí při práci.</w:t>
      </w:r>
    </w:p>
    <w:p w:rsidRPr="004F1309" w:rsidR="00686C13" w:rsidP="004A2952" w:rsidRDefault="00686C13" w14:paraId="07F4103D" w14:textId="77777777">
      <w:pPr>
        <w:pStyle w:val="odstaveczarovnan"/>
        <w:numPr>
          <w:ilvl w:val="0"/>
          <w:numId w:val="23"/>
        </w:numPr>
      </w:pPr>
      <w:r w:rsidRPr="004F1309">
        <w:t>Účastnit se školení zajišťovaných zaměstnavatelem zaměřených na bezpečnost a ochranu zdraví při práci a požární ochranu včetně ověření získaných znalostí.</w:t>
      </w:r>
    </w:p>
    <w:p w:rsidRPr="004F1309" w:rsidR="00686C13" w:rsidP="004A2952" w:rsidRDefault="00686C13" w14:paraId="391F9FD8" w14:textId="77777777">
      <w:pPr>
        <w:pStyle w:val="odstaveczarovnan"/>
        <w:numPr>
          <w:ilvl w:val="0"/>
          <w:numId w:val="23"/>
        </w:numPr>
      </w:pPr>
      <w:r w:rsidRPr="004F1309">
        <w:t>Podrobit se pracovně-lékařským prohlídkám, vyšetřením nebo očkováním stanoveným zvláštními právními předpisy.</w:t>
      </w:r>
    </w:p>
    <w:p w:rsidRPr="004F1309" w:rsidR="00686C13" w:rsidP="004A2952" w:rsidRDefault="00686C13" w14:paraId="0D43F757" w14:textId="77777777">
      <w:pPr>
        <w:pStyle w:val="odstaveczarovnan"/>
        <w:numPr>
          <w:ilvl w:val="0"/>
          <w:numId w:val="23"/>
        </w:numPr>
      </w:pPr>
      <w:r w:rsidRPr="004F1309">
        <w:t xml:space="preserve">Dodržovat právní a ostatní předpisy na úseku BOZP a PO. Dodržovat a řídit </w:t>
      </w:r>
      <w:proofErr w:type="gramStart"/>
      <w:r w:rsidRPr="004F1309">
        <w:t>se  vnitropodnikovými</w:t>
      </w:r>
      <w:proofErr w:type="gramEnd"/>
      <w:r w:rsidRPr="004F1309">
        <w:t xml:space="preserve"> normami zaměstnavatele k zajištění bezpečnosti a ochrany zdraví při práci a požární ochrany, s nimiž byl řádně seznámen, a řídit se zásadami bezpečného chování na pracovišti, informacemi a pokyny odpovědného zaměstnance.</w:t>
      </w:r>
    </w:p>
    <w:p w:rsidRPr="004F1309" w:rsidR="00686C13" w:rsidP="004A2952" w:rsidRDefault="00686C13" w14:paraId="03747E3B" w14:textId="77777777">
      <w:pPr>
        <w:pStyle w:val="odstaveczarovnan"/>
        <w:numPr>
          <w:ilvl w:val="0"/>
          <w:numId w:val="23"/>
        </w:numPr>
      </w:pPr>
      <w:r w:rsidRPr="004F1309">
        <w:lastRenderedPageBreak/>
        <w:t xml:space="preserve">Nepožívat alkoholické nápoje a nezneužívat jiné návykové látky na pracovišti a v pracovní době i mimo pracoviště, nevstupovat pod jejich vlivem na pracoviště a nekouřit na pracovištích a v jiných prostorách, kde jsou účinkům kouření vystaveni také nekuřáci. </w:t>
      </w:r>
    </w:p>
    <w:p w:rsidRPr="004F1309" w:rsidR="00686C13" w:rsidP="004A2952" w:rsidRDefault="00686C13" w14:paraId="271B44B3" w14:textId="77777777">
      <w:pPr>
        <w:pStyle w:val="odstaveczarovnan"/>
        <w:numPr>
          <w:ilvl w:val="0"/>
          <w:numId w:val="23"/>
        </w:numPr>
      </w:pPr>
      <w:r w:rsidRPr="004F1309">
        <w:t>Oznamovat odpovědnému zaměstnanci nedostatky a závady na pracovišti, které ohrožují nebo by bezprostředně a závažným způsobem mohly ohrozit bezpečnost nebo zdraví zaměstnanců při práci.</w:t>
      </w:r>
    </w:p>
    <w:p w:rsidRPr="004F1309" w:rsidR="00686C13" w:rsidP="004A2952" w:rsidRDefault="00686C13" w14:paraId="5C274165" w14:textId="77777777">
      <w:pPr>
        <w:pStyle w:val="odstaveczarovnan"/>
        <w:numPr>
          <w:ilvl w:val="0"/>
          <w:numId w:val="23"/>
        </w:numPr>
      </w:pPr>
      <w:r w:rsidRPr="004F1309">
        <w:t>S ohledem na vykonávané práce se podle svých možností podílet na odstraňování nedostatků zjištěných při kontrolách orgánů, kterým přísluší výkon kontroly podle zvláštních právních předpisů.</w:t>
      </w:r>
    </w:p>
    <w:p w:rsidRPr="004F1309" w:rsidR="00686C13" w:rsidP="004A2952" w:rsidRDefault="00686C13" w14:paraId="6904ACA3" w14:textId="77777777">
      <w:pPr>
        <w:pStyle w:val="odstaveczarovnan"/>
        <w:numPr>
          <w:ilvl w:val="0"/>
          <w:numId w:val="23"/>
        </w:numPr>
      </w:pPr>
      <w:r w:rsidRPr="004F1309">
        <w:t>Bezodkladně oznamovat odpovědnému zaměstnanci svůj úraz, pokud mu to jeho zdravotní stav dovolí, a pracovní úraz jiného zaměstnance, popř. úraz jiné fyzické osoby, jehož byl svědkem, a spolupracovat při objasňování jeho příčin.</w:t>
      </w:r>
    </w:p>
    <w:p w:rsidRPr="004F1309" w:rsidR="00686C13" w:rsidP="004A2952" w:rsidRDefault="00686C13" w14:paraId="735FC719" w14:textId="77777777">
      <w:pPr>
        <w:pStyle w:val="odstaveczarovnan"/>
        <w:numPr>
          <w:ilvl w:val="0"/>
          <w:numId w:val="23"/>
        </w:numPr>
      </w:pPr>
      <w:r w:rsidRPr="004F1309">
        <w:t>Podrobit se na pokyn oprávněného vedoucího zaměstnance zjištění, zda není pod vlivem alkoholu nebo jiných návykových látek.</w:t>
      </w:r>
    </w:p>
    <w:p w:rsidRPr="004F1309" w:rsidR="00686C13" w:rsidP="00686C13" w:rsidRDefault="00686C13" w14:paraId="3C65FAC6" w14:textId="77777777">
      <w:pPr>
        <w:pStyle w:val="Odrka"/>
        <w:widowControl/>
        <w:ind w:left="0" w:firstLine="0"/>
        <w:rPr>
          <w:snapToGrid/>
          <w:sz w:val="22"/>
        </w:rPr>
      </w:pPr>
    </w:p>
    <w:p w:rsidRPr="007932C5" w:rsidR="00686C13" w:rsidP="007932C5" w:rsidRDefault="00686C13" w14:paraId="2F525EF7" w14:textId="77777777">
      <w:pPr>
        <w:pStyle w:val="Nadpis3"/>
      </w:pPr>
      <w:bookmarkStart w:name="_Toc128137355" w:id="113"/>
      <w:r w:rsidRPr="007932C5">
        <w:t>požadavky na odpovědného zaměstnance</w:t>
      </w:r>
      <w:bookmarkEnd w:id="113"/>
    </w:p>
    <w:p w:rsidRPr="004F1309" w:rsidR="00686C13" w:rsidP="004A2952" w:rsidRDefault="00686C13" w14:paraId="0611E5D4" w14:textId="77777777">
      <w:pPr>
        <w:pStyle w:val="odstaveczarovnan"/>
        <w:numPr>
          <w:ilvl w:val="0"/>
          <w:numId w:val="24"/>
        </w:numPr>
      </w:pPr>
      <w:r w:rsidRPr="004F1309">
        <w:t>Vyhledávat rizika pracovního prostředí, rizika na pracovišti a u pracovních činností zaměstnanců, podílet se na jejich vyhodnocování, přijímat a prosazovat opatření k jejich odstranění nebo omezení.</w:t>
      </w:r>
    </w:p>
    <w:p w:rsidRPr="004F1309" w:rsidR="00686C13" w:rsidP="004A2952" w:rsidRDefault="00686C13" w14:paraId="77AA9D0D" w14:textId="77777777">
      <w:pPr>
        <w:pStyle w:val="odstaveczarovnan"/>
        <w:numPr>
          <w:ilvl w:val="0"/>
          <w:numId w:val="24"/>
        </w:numPr>
      </w:pPr>
      <w:r w:rsidRPr="004F1309">
        <w:t xml:space="preserve">Nepřipustit, aby zaměstnanec vykonával zakázané práce, </w:t>
      </w:r>
      <w:proofErr w:type="gramStart"/>
      <w:r w:rsidRPr="004F1309">
        <w:t>práce</w:t>
      </w:r>
      <w:proofErr w:type="gramEnd"/>
      <w:r w:rsidRPr="004F1309">
        <w:t xml:space="preserve"> pro které nemá potřebnou kvalifikaci a práce, jejichž náročnost by neodpovídala jeho schopnostem a zdravotní způsobilosti.</w:t>
      </w:r>
    </w:p>
    <w:p w:rsidRPr="004F1309" w:rsidR="00686C13" w:rsidP="004A2952" w:rsidRDefault="00686C13" w14:paraId="6757EDE9" w14:textId="77777777">
      <w:pPr>
        <w:pStyle w:val="odstaveczarovnan"/>
        <w:numPr>
          <w:ilvl w:val="0"/>
          <w:numId w:val="24"/>
        </w:numPr>
      </w:pPr>
      <w:r w:rsidRPr="004F1309">
        <w:t>Provádět odpovědně a prokazatelně poučení nastupujících zaměstnanců a jejich zaškolení při nástupu na pracoviště nebo před prvním započetím práce, seznámit je s riziky plynoucími z plnění pracovních úkolů, riziky vyplývajícími z charakteru pracoviště a s ochrannými opatřeními vedoucími k eliminaci těchto rizik.</w:t>
      </w:r>
    </w:p>
    <w:p w:rsidRPr="004F1309" w:rsidR="00686C13" w:rsidP="004A2952" w:rsidRDefault="00686C13" w14:paraId="334EFCF4" w14:textId="77777777">
      <w:pPr>
        <w:pStyle w:val="odstaveczarovnan"/>
        <w:numPr>
          <w:ilvl w:val="0"/>
          <w:numId w:val="24"/>
        </w:numPr>
      </w:pPr>
      <w:r w:rsidRPr="004F1309">
        <w:t>Soustavně seznamovat podřízené s právními a ostatními předpisy souvisejícími s BOZP a PO v rozsahu daném kvalifikačními požadavky a potřebám pro plnění pracovních úkolů; kontrolovat úroveň takto získaných znalostí zaměstnanců.</w:t>
      </w:r>
    </w:p>
    <w:p w:rsidRPr="004F1309" w:rsidR="00686C13" w:rsidP="004A2952" w:rsidRDefault="00686C13" w14:paraId="784AF966" w14:textId="77777777">
      <w:pPr>
        <w:pStyle w:val="odstaveczarovnan"/>
        <w:numPr>
          <w:ilvl w:val="0"/>
          <w:numId w:val="24"/>
        </w:numPr>
      </w:pPr>
      <w:r w:rsidRPr="004F1309">
        <w:t>Kontrolovat úroveň zajištění BOZP a PO, neodkladně zajišťovat odstraňování závad na pracovištích a při pracovních činnostech z důvodu prevence před úrazy, haváriemi a vznikem požáru.</w:t>
      </w:r>
    </w:p>
    <w:p w:rsidRPr="004F1309" w:rsidR="00686C13" w:rsidP="004A2952" w:rsidRDefault="00686C13" w14:paraId="6F4EB94F" w14:textId="77777777">
      <w:pPr>
        <w:pStyle w:val="odstaveczarovnan"/>
        <w:numPr>
          <w:ilvl w:val="0"/>
          <w:numId w:val="24"/>
        </w:numPr>
      </w:pPr>
      <w:r w:rsidRPr="004F1309">
        <w:t>Zabezpečovat dodržování zákazu kouření na pracovištích a zajistit zákaz kouření na pracovištích kde pracují nekuřáci.</w:t>
      </w:r>
    </w:p>
    <w:p w:rsidRPr="004F1309" w:rsidR="00686C13" w:rsidP="004A2952" w:rsidRDefault="00686C13" w14:paraId="3A280442" w14:textId="77777777">
      <w:pPr>
        <w:pStyle w:val="odstaveczarovnan"/>
        <w:numPr>
          <w:ilvl w:val="0"/>
          <w:numId w:val="24"/>
        </w:numPr>
      </w:pPr>
      <w:r w:rsidRPr="004F1309">
        <w:t>Provádět namátkově a v odůvodněných případech kontroly na požití alkoholu a jiných návykových látek a v případě pozitivního nálezu u kontrolovaného zaměstnance mu zamezit ve výkonu práce.</w:t>
      </w:r>
    </w:p>
    <w:p w:rsidRPr="004F1309" w:rsidR="00686C13" w:rsidP="004A2952" w:rsidRDefault="00686C13" w14:paraId="2C383BDC" w14:textId="77777777">
      <w:pPr>
        <w:pStyle w:val="odstaveczarovnan"/>
        <w:numPr>
          <w:ilvl w:val="0"/>
          <w:numId w:val="24"/>
        </w:numPr>
      </w:pPr>
      <w:r w:rsidRPr="004F1309">
        <w:t>Zajistit vybavení zaměstnanců osobními ochrannými pracovními a hygienickými prostředky a kontrolovat jejich používání při výkonu práce.</w:t>
      </w:r>
    </w:p>
    <w:p w:rsidRPr="004F1309" w:rsidR="00686C13" w:rsidP="004A2952" w:rsidRDefault="00686C13" w14:paraId="045D1F46" w14:textId="77777777">
      <w:pPr>
        <w:pStyle w:val="odstaveczarovnan"/>
        <w:numPr>
          <w:ilvl w:val="0"/>
          <w:numId w:val="24"/>
        </w:numPr>
      </w:pPr>
      <w:r w:rsidRPr="004F1309">
        <w:t>Postihovat podle právních předpisů, zaměstnance porušující hrubým způsobem nebo opakovaně zásady bezpečné práce a požární bezpečnosti pracoviště.</w:t>
      </w:r>
    </w:p>
    <w:p w:rsidRPr="004F1309" w:rsidR="00686C13" w:rsidP="004A2952" w:rsidRDefault="00686C13" w14:paraId="03856453" w14:textId="77777777">
      <w:pPr>
        <w:pStyle w:val="odstaveczarovnan"/>
        <w:numPr>
          <w:ilvl w:val="0"/>
          <w:numId w:val="24"/>
        </w:numPr>
      </w:pPr>
      <w:r w:rsidRPr="004F1309">
        <w:lastRenderedPageBreak/>
        <w:t>Vyšetřovat příčiny vzniku pracovních úrazů a provádět opatření k zamezení jejich opakování.</w:t>
      </w:r>
    </w:p>
    <w:p w:rsidRPr="004F1309" w:rsidR="00686C13" w:rsidP="004A2952" w:rsidRDefault="00686C13" w14:paraId="2F6677DB" w14:textId="77777777">
      <w:pPr>
        <w:pStyle w:val="odstaveczarovnan"/>
        <w:numPr>
          <w:ilvl w:val="0"/>
          <w:numId w:val="24"/>
        </w:numPr>
      </w:pPr>
      <w:r w:rsidRPr="004F1309">
        <w:t>Vést evidenci úrazů vzniklých na pracovišti v Knize úrazů.</w:t>
      </w:r>
    </w:p>
    <w:p w:rsidRPr="004F1309" w:rsidR="00686C13" w:rsidP="004A2952" w:rsidRDefault="00686C13" w14:paraId="0910CCC7" w14:textId="77777777">
      <w:pPr>
        <w:pStyle w:val="odstaveczarovnan"/>
        <w:numPr>
          <w:ilvl w:val="0"/>
          <w:numId w:val="24"/>
        </w:numPr>
      </w:pPr>
      <w:r w:rsidRPr="004F1309">
        <w:t>Vést deník BOZP a požární knihu na pracovišti.</w:t>
      </w:r>
    </w:p>
    <w:p w:rsidRPr="004F1309" w:rsidR="00686C13" w:rsidP="004A2952" w:rsidRDefault="00686C13" w14:paraId="648C94F4" w14:textId="77777777">
      <w:pPr>
        <w:pStyle w:val="odstaveczarovnan"/>
        <w:numPr>
          <w:ilvl w:val="0"/>
          <w:numId w:val="24"/>
        </w:numPr>
      </w:pPr>
      <w:r w:rsidRPr="004F1309">
        <w:t>Uvádět do provozu stroje a zařízení jen pokud odpovídají příslušným právním a technickým předpisům a uplatňovat požadavky na zajištění BOZP před jejich uvedením do provozu.</w:t>
      </w:r>
    </w:p>
    <w:p w:rsidRPr="004F1309" w:rsidR="00686C13" w:rsidP="004A2952" w:rsidRDefault="00686C13" w14:paraId="003B4A5B" w14:textId="77777777">
      <w:pPr>
        <w:pStyle w:val="odstaveczarovnan"/>
        <w:numPr>
          <w:ilvl w:val="0"/>
          <w:numId w:val="24"/>
        </w:numPr>
      </w:pPr>
      <w:r w:rsidRPr="004F1309">
        <w:t>Zajišťovat u strojů a technických zařízení po dobu jejich provozu pravidelné předpisy stanovené kontroly, zkoušky, revize, údržbu, opravy, vést a uchovávat předepsanou provozní technickou dokumentaci.</w:t>
      </w:r>
    </w:p>
    <w:p w:rsidRPr="004F1309" w:rsidR="00686C13" w:rsidP="004A2952" w:rsidRDefault="00686C13" w14:paraId="7DA0463E" w14:textId="77777777">
      <w:pPr>
        <w:pStyle w:val="odstaveczarovnan"/>
        <w:numPr>
          <w:ilvl w:val="0"/>
          <w:numId w:val="24"/>
        </w:numPr>
      </w:pPr>
      <w:r w:rsidRPr="004F1309">
        <w:t>Podílet se na zajišťování povinných lékařských prohlídek zaměstnanců a dbát, aby zaměstnanci měli pro výkon práce odpovídající zdravotní způsobilost.</w:t>
      </w:r>
    </w:p>
    <w:p w:rsidRPr="004F1309" w:rsidR="00686C13" w:rsidP="004A2952" w:rsidRDefault="00686C13" w14:paraId="08B3B9C8" w14:textId="77777777">
      <w:pPr>
        <w:pStyle w:val="odstaveczarovnan"/>
        <w:numPr>
          <w:ilvl w:val="0"/>
          <w:numId w:val="24"/>
        </w:numPr>
      </w:pPr>
      <w:r w:rsidRPr="004F1309">
        <w:t>Zajistit proškolení zaměstnanců v poskytování první pomoci, vybavení pracovišť prostředky první pomoci a prostředky pro přivolání rychlé záchranné služby.</w:t>
      </w:r>
    </w:p>
    <w:p w:rsidRPr="004F1309" w:rsidR="00686C13" w:rsidP="004A2952" w:rsidRDefault="00686C13" w14:paraId="71EAD5E4" w14:textId="77777777">
      <w:pPr>
        <w:pStyle w:val="odstaveczarovnan"/>
        <w:numPr>
          <w:ilvl w:val="0"/>
          <w:numId w:val="24"/>
        </w:numPr>
      </w:pPr>
      <w:r w:rsidRPr="004F1309">
        <w:t>Zajistit pro zaměstnance a osoby pohybující se s jeho vědomím po pracovišti bezpečné a zdraví neohrožující pracovní podmínky.</w:t>
      </w:r>
    </w:p>
    <w:p w:rsidRPr="004F1309" w:rsidR="00686C13" w:rsidP="00686C13" w:rsidRDefault="00686C13" w14:paraId="591C7A6C" w14:textId="77777777"/>
    <w:p w:rsidRPr="004F1309" w:rsidR="00686C13" w:rsidP="00686C13" w:rsidRDefault="00686C13" w14:paraId="34915EF8" w14:textId="77777777">
      <w:pPr>
        <w:pStyle w:val="Nadpis3"/>
        <w:numPr>
          <w:ilvl w:val="0"/>
          <w:numId w:val="0"/>
        </w:numPr>
        <w:rPr>
          <w:szCs w:val="22"/>
        </w:rPr>
      </w:pPr>
      <w:r w:rsidRPr="004F1309">
        <w:rPr>
          <w:szCs w:val="22"/>
          <w:u w:val="none"/>
        </w:rPr>
        <w:tab/>
      </w:r>
      <w:bookmarkStart w:name="_Toc128137356" w:id="114"/>
      <w:r w:rsidRPr="004F1309">
        <w:rPr>
          <w:szCs w:val="22"/>
          <w:u w:val="none"/>
        </w:rPr>
        <w:t>6.3.3</w:t>
      </w:r>
      <w:r w:rsidRPr="004F1309">
        <w:rPr>
          <w:szCs w:val="22"/>
          <w:u w:val="none"/>
        </w:rPr>
        <w:tab/>
      </w:r>
      <w:r w:rsidRPr="004F1309">
        <w:rPr>
          <w:szCs w:val="22"/>
        </w:rPr>
        <w:t>Obecné požadavky</w:t>
      </w:r>
      <w:bookmarkEnd w:id="114"/>
    </w:p>
    <w:p w:rsidRPr="004F1309" w:rsidR="00686C13" w:rsidP="004A2952" w:rsidRDefault="00686C13" w14:paraId="47F532D9" w14:textId="77777777">
      <w:pPr>
        <w:pStyle w:val="odstaveczarovnan"/>
        <w:numPr>
          <w:ilvl w:val="0"/>
          <w:numId w:val="25"/>
        </w:numPr>
      </w:pPr>
      <w:r w:rsidRPr="004F1309">
        <w:t>Venkovní a zejména vnitřní prostory objektu musí být dostačujícím způsobem osvětleny a osvětlovací tělesa (zdroje) pravidelně kontrolovány. V případě pracovní činnosti v prostorách pouze s umělým osvětlením musí být zaměstnanec nebo skupina zaměstnanců vybavena ruční svítilnou pro případ možného výpadku elektrického proudu.</w:t>
      </w:r>
    </w:p>
    <w:p w:rsidRPr="004F1309" w:rsidR="00686C13" w:rsidP="004A2952" w:rsidRDefault="00686C13" w14:paraId="24AC981C" w14:textId="77777777">
      <w:pPr>
        <w:pStyle w:val="odstaveczarovnan"/>
        <w:numPr>
          <w:ilvl w:val="0"/>
          <w:numId w:val="25"/>
        </w:numPr>
      </w:pPr>
      <w:r w:rsidRPr="004F1309">
        <w:t>Veškeré komunikační plochy, pochůzkové trasy obsluhy musí být udržovány v čistém a bezpečném stavu s důrazem na provoz v zimním období. Pochůzné plochy dále musí být technicky zabezpečeny proti pádu osob. V místech, kde není možné technické zabezpečení z provozních důvodů použít, stanoví opatření na zajištění bezpečnosti a ochrany osob odpovědný zaměstnanec.</w:t>
      </w:r>
    </w:p>
    <w:p w:rsidRPr="004F1309" w:rsidR="00686C13" w:rsidP="004A2952" w:rsidRDefault="00686C13" w14:paraId="0C542585" w14:textId="77777777">
      <w:pPr>
        <w:pStyle w:val="odstaveczarovnan"/>
        <w:numPr>
          <w:ilvl w:val="0"/>
          <w:numId w:val="25"/>
        </w:numPr>
      </w:pPr>
      <w:r w:rsidRPr="004F1309">
        <w:t>Strojní a technologická zařízení vodního díla a stroje a zařízení na pracovišti musí být při provozu vybavena ochrannými prvky a bezpečnostními kryty a musí být zabezpečena proti manipulaci neoprávněnými osobami.</w:t>
      </w:r>
    </w:p>
    <w:p w:rsidRPr="004F1309" w:rsidR="00686C13" w:rsidP="004A2952" w:rsidRDefault="00686C13" w14:paraId="13300D66" w14:textId="77777777">
      <w:pPr>
        <w:pStyle w:val="odstaveczarovnan"/>
        <w:numPr>
          <w:ilvl w:val="0"/>
          <w:numId w:val="25"/>
        </w:numPr>
      </w:pPr>
      <w:r w:rsidRPr="004F1309">
        <w:t>Technologická zařízení, stroje, přístroje a nářadí musí být během provozu pravidelně kontrolována a revidována v souladu s příslušnými právními a normativními předpisy.</w:t>
      </w:r>
    </w:p>
    <w:p w:rsidRPr="004F1309" w:rsidR="00686C13" w:rsidP="004A2952" w:rsidRDefault="00686C13" w14:paraId="357ED0BB" w14:textId="77777777">
      <w:pPr>
        <w:pStyle w:val="odstaveczarovnan"/>
        <w:numPr>
          <w:ilvl w:val="0"/>
          <w:numId w:val="25"/>
        </w:numPr>
      </w:pPr>
      <w:r w:rsidRPr="004F1309">
        <w:t xml:space="preserve">Při provádění prací: </w:t>
      </w:r>
    </w:p>
    <w:p w:rsidRPr="004F1309" w:rsidR="00686C13" w:rsidP="004A2952" w:rsidRDefault="00686C13" w14:paraId="5D1A6522" w14:textId="77777777">
      <w:pPr>
        <w:pStyle w:val="odstaveczarovnan"/>
        <w:numPr>
          <w:ilvl w:val="1"/>
          <w:numId w:val="25"/>
        </w:numPr>
      </w:pPr>
      <w:r w:rsidRPr="004F1309">
        <w:t>z vodní hladiny</w:t>
      </w:r>
    </w:p>
    <w:p w:rsidRPr="004F1309" w:rsidR="00686C13" w:rsidP="004A2952" w:rsidRDefault="00686C13" w14:paraId="58A6A2F7" w14:textId="77777777">
      <w:pPr>
        <w:pStyle w:val="odstaveczarovnan"/>
        <w:numPr>
          <w:ilvl w:val="1"/>
          <w:numId w:val="25"/>
        </w:numPr>
      </w:pPr>
      <w:r w:rsidRPr="004F1309">
        <w:t>ve stísněných prostorách</w:t>
      </w:r>
    </w:p>
    <w:p w:rsidRPr="004F1309" w:rsidR="00686C13" w:rsidP="004A2952" w:rsidRDefault="00686C13" w14:paraId="0BC6C0DD" w14:textId="77777777">
      <w:pPr>
        <w:pStyle w:val="odstaveczarovnan"/>
        <w:numPr>
          <w:ilvl w:val="1"/>
          <w:numId w:val="25"/>
        </w:numPr>
      </w:pPr>
      <w:r w:rsidRPr="004F1309">
        <w:t>ve výškách, nad volnou hloubkou a nad vodou</w:t>
      </w:r>
    </w:p>
    <w:p w:rsidRPr="004F1309" w:rsidR="00686C13" w:rsidP="004A2952" w:rsidRDefault="00686C13" w14:paraId="62E19DAC" w14:textId="77777777">
      <w:pPr>
        <w:pStyle w:val="odstaveczarovnan"/>
        <w:numPr>
          <w:ilvl w:val="1"/>
          <w:numId w:val="25"/>
        </w:numPr>
      </w:pPr>
      <w:r w:rsidRPr="004F1309">
        <w:t xml:space="preserve">na ostatních pracovištích a při pracovních činnostech vykazujících riziko ohrožení bezpečnosti a zdraví osob dle uvážení odpovědného zaměstnance, musí počet nasazených zaměstnanců odpovídat požadavkům na zajištění bezpečnosti. Tyto práce nesmí vykonávat jeden zaměstnanec bez odpovídajícího jištění a dohledu zajištěného druhým zaměstnancem, případně musí být prováděny ve skupině. </w:t>
      </w:r>
    </w:p>
    <w:p w:rsidRPr="004F1309" w:rsidR="00686C13" w:rsidP="004A2952" w:rsidRDefault="00686C13" w14:paraId="046AC2F4" w14:textId="1B2AF494">
      <w:pPr>
        <w:pStyle w:val="odstaveczarovnan"/>
        <w:numPr>
          <w:ilvl w:val="0"/>
          <w:numId w:val="25"/>
        </w:numPr>
      </w:pPr>
      <w:r w:rsidRPr="004F1309">
        <w:lastRenderedPageBreak/>
        <w:t>Pro zajištění požární bezpečnosti objektů vodního díla platí vnitřní norma řízení podniku směrnice generálního ředitele 8/2003</w:t>
      </w:r>
      <w:r w:rsidR="003505FD">
        <w:t xml:space="preserve"> v platném znění</w:t>
      </w:r>
      <w:r w:rsidRPr="004F1309">
        <w:t>.</w:t>
      </w:r>
    </w:p>
    <w:p w:rsidRPr="004F1309" w:rsidR="00686C13" w:rsidP="004A2952" w:rsidRDefault="00686C13" w14:paraId="0EC5BA99" w14:textId="75DB6DC5">
      <w:pPr>
        <w:pStyle w:val="odstaveczarovnan"/>
        <w:numPr>
          <w:ilvl w:val="0"/>
          <w:numId w:val="25"/>
        </w:numPr>
      </w:pPr>
      <w:r w:rsidRPr="004F1309">
        <w:t>Požárn</w:t>
      </w:r>
      <w:r w:rsidR="003505FD">
        <w:t>ě</w:t>
      </w:r>
      <w:r w:rsidRPr="004F1309">
        <w:t xml:space="preserve"> bezpečnostní zařízení a věcné prostředky požární ochrany musí být provozuschopné, řádně kontrolované a přístupné v souladu se zákonem o požární ochraně a prováděcí vyhláškou.</w:t>
      </w:r>
    </w:p>
    <w:p w:rsidRPr="004F1309" w:rsidR="00686C13" w:rsidP="004A2952" w:rsidRDefault="00686C13" w14:paraId="52943CA6" w14:textId="77777777">
      <w:pPr>
        <w:pStyle w:val="odstaveczarovnan"/>
        <w:numPr>
          <w:ilvl w:val="0"/>
          <w:numId w:val="25"/>
        </w:numPr>
      </w:pPr>
      <w:r w:rsidRPr="004F1309">
        <w:t>Hlavní vypínače elektrické energie, hlavní uzávěry vody a plynu musí být vždy přístupné a označené informativními značkami.</w:t>
      </w:r>
    </w:p>
    <w:p w:rsidRPr="004F1309" w:rsidR="00686C13" w:rsidP="004A2952" w:rsidRDefault="00686C13" w14:paraId="1BE78792" w14:textId="64CDBC80">
      <w:pPr>
        <w:pStyle w:val="odstaveczarovnan"/>
        <w:numPr>
          <w:ilvl w:val="0"/>
          <w:numId w:val="25"/>
        </w:numPr>
      </w:pPr>
      <w:r w:rsidRPr="004F1309">
        <w:t xml:space="preserve">Prostory sloužící k evakuaci zaměstnanců a osob musí být udržovány volné a musí být označeny v souladu s nařízením vlády č. </w:t>
      </w:r>
      <w:r w:rsidR="003505FD">
        <w:t>375/2017</w:t>
      </w:r>
      <w:r w:rsidRPr="004F1309">
        <w:t xml:space="preserve"> Sb.</w:t>
      </w:r>
    </w:p>
    <w:p w:rsidRPr="004F1309" w:rsidR="00686C13" w:rsidP="004A2952" w:rsidRDefault="00686C13" w14:paraId="1C48A8A9" w14:textId="77777777">
      <w:pPr>
        <w:pStyle w:val="odstaveczarovnan"/>
        <w:numPr>
          <w:ilvl w:val="0"/>
          <w:numId w:val="25"/>
        </w:numPr>
      </w:pPr>
      <w:r w:rsidRPr="004F1309">
        <w:t>Dokumentace požární ochrany zpracovaná pro daný objekt v souladu s platnými právními předpisy, musí být přístupná zaměstnancům a osobám pohybujícím se v objektu.</w:t>
      </w:r>
    </w:p>
    <w:p w:rsidRPr="004F1309" w:rsidR="00686C13" w:rsidP="007932C5" w:rsidRDefault="00686C13" w14:paraId="2A7B0CD9" w14:textId="77777777">
      <w:pPr>
        <w:pStyle w:val="Odrka"/>
        <w:widowControl/>
        <w:tabs>
          <w:tab w:val="num" w:pos="720"/>
        </w:tabs>
        <w:spacing w:after="120" w:line="264" w:lineRule="auto"/>
        <w:rPr>
          <w:snapToGrid/>
          <w:sz w:val="24"/>
          <w:szCs w:val="24"/>
        </w:rPr>
      </w:pPr>
    </w:p>
    <w:p w:rsidRPr="004F1309" w:rsidR="00686C13" w:rsidP="00686C13" w:rsidRDefault="00686C13" w14:paraId="4DA8B62D" w14:textId="77777777">
      <w:pPr>
        <w:pStyle w:val="Nadpis3"/>
        <w:numPr>
          <w:ilvl w:val="0"/>
          <w:numId w:val="0"/>
        </w:numPr>
        <w:rPr>
          <w:szCs w:val="22"/>
        </w:rPr>
      </w:pPr>
      <w:r w:rsidRPr="004F1309">
        <w:rPr>
          <w:szCs w:val="22"/>
          <w:u w:val="none"/>
        </w:rPr>
        <w:tab/>
      </w:r>
      <w:bookmarkStart w:name="_Toc128137357" w:id="115"/>
      <w:r w:rsidRPr="004F1309">
        <w:rPr>
          <w:szCs w:val="22"/>
          <w:u w:val="none"/>
        </w:rPr>
        <w:t>6.3.4</w:t>
      </w:r>
      <w:r w:rsidRPr="004F1309">
        <w:rPr>
          <w:szCs w:val="22"/>
          <w:u w:val="none"/>
        </w:rPr>
        <w:tab/>
      </w:r>
      <w:r w:rsidRPr="004F1309">
        <w:rPr>
          <w:szCs w:val="22"/>
        </w:rPr>
        <w:t>pracovní činnosti</w:t>
      </w:r>
      <w:bookmarkEnd w:id="115"/>
    </w:p>
    <w:p w:rsidRPr="00991534" w:rsidR="00686C13" w:rsidP="00991534" w:rsidRDefault="00686C13" w14:paraId="5C61B1EA" w14:textId="77777777">
      <w:pPr>
        <w:pStyle w:val="odstaveczarovnan"/>
        <w:rPr>
          <w:b/>
          <w:bCs/>
        </w:rPr>
      </w:pPr>
      <w:r w:rsidRPr="00991534">
        <w:rPr>
          <w:b/>
          <w:bCs/>
        </w:rPr>
        <w:t>Obsluha a údržba technologických částí vodního díla</w:t>
      </w:r>
    </w:p>
    <w:p w:rsidRPr="004F1309" w:rsidR="00686C13" w:rsidP="004A2952" w:rsidRDefault="00686C13" w14:paraId="2AF3487C" w14:textId="77777777">
      <w:pPr>
        <w:pStyle w:val="odstaveczarovnan"/>
        <w:numPr>
          <w:ilvl w:val="0"/>
          <w:numId w:val="26"/>
        </w:numPr>
      </w:pPr>
      <w:r w:rsidRPr="004F1309">
        <w:t xml:space="preserve">Obsluhu technologických částí vodního díla provádí zaměstnanci, </w:t>
      </w:r>
      <w:proofErr w:type="gramStart"/>
      <w:r w:rsidRPr="004F1309">
        <w:t>který</w:t>
      </w:r>
      <w:proofErr w:type="gramEnd"/>
      <w:r w:rsidRPr="004F1309">
        <w:t xml:space="preserve"> jsou pro tuto činnost řádně zaškoleni a zaučeni. Kvalifikačním předpokladem pro obsluhu technologických částí je zaučení a seznámení se s provozními předpisy, technologickými postupy a návody k obsluze jednotlivých zařízení.</w:t>
      </w:r>
    </w:p>
    <w:p w:rsidRPr="004F1309" w:rsidR="00686C13" w:rsidP="004A2952" w:rsidRDefault="00686C13" w14:paraId="523074CB" w14:textId="77777777">
      <w:pPr>
        <w:pStyle w:val="odstaveczarovnan"/>
        <w:numPr>
          <w:ilvl w:val="0"/>
          <w:numId w:val="26"/>
        </w:numPr>
      </w:pPr>
      <w:r w:rsidRPr="004F1309">
        <w:t>Obsluha vyhrazených technických zařízení (tlaková, plynová, zdvihací, elektrická) vyžadující odbornou způsobilost může být prováděna zaměstnanci, kteří jsou držiteli této odbornosti.</w:t>
      </w:r>
    </w:p>
    <w:p w:rsidRPr="004F1309" w:rsidR="00686C13" w:rsidP="004A2952" w:rsidRDefault="00686C13" w14:paraId="27FD6EFB" w14:textId="4D9FE6AA">
      <w:pPr>
        <w:pStyle w:val="odstaveczarovnan"/>
        <w:numPr>
          <w:ilvl w:val="0"/>
          <w:numId w:val="26"/>
        </w:numPr>
      </w:pPr>
      <w:r w:rsidRPr="004F1309">
        <w:t xml:space="preserve">Zaměstnanci provádějící obsluhu elektrického zařízení vodního díla musí mít elektrotechnickou kvalifikaci dle § 4 (a vyšší) </w:t>
      </w:r>
      <w:r w:rsidR="009804C1">
        <w:t xml:space="preserve">nařízení vlády č. 194/2022 </w:t>
      </w:r>
      <w:proofErr w:type="gramStart"/>
      <w:r w:rsidR="009804C1">
        <w:t>Sb.</w:t>
      </w:r>
      <w:r w:rsidRPr="004F1309">
        <w:t>.</w:t>
      </w:r>
      <w:proofErr w:type="gramEnd"/>
    </w:p>
    <w:p w:rsidRPr="004F1309" w:rsidR="00686C13" w:rsidP="004A2952" w:rsidRDefault="00686C13" w14:paraId="409767DA" w14:textId="77777777">
      <w:pPr>
        <w:pStyle w:val="odstaveczarovnan"/>
        <w:numPr>
          <w:ilvl w:val="0"/>
          <w:numId w:val="26"/>
        </w:numPr>
      </w:pPr>
      <w:r w:rsidRPr="004F1309">
        <w:t>Při obsluze technologických částí vodního díla se zaměstnanci řídí zpracovaným provozním a manipulačním řádem vodního díla.</w:t>
      </w:r>
    </w:p>
    <w:p w:rsidRPr="004F1309" w:rsidR="00686C13" w:rsidP="004A2952" w:rsidRDefault="00686C13" w14:paraId="0B77F9C7" w14:textId="77777777">
      <w:pPr>
        <w:pStyle w:val="odstaveczarovnan"/>
        <w:numPr>
          <w:ilvl w:val="0"/>
          <w:numId w:val="26"/>
        </w:numPr>
      </w:pPr>
      <w:r w:rsidRPr="004F1309">
        <w:t>Při údržbě a pracích na zařízeních a strojních částí vodního díla vychází odpovědný zaměstnanec a zaměstnanci provádějící práce z identifikace rizik možného ohrožení.</w:t>
      </w:r>
    </w:p>
    <w:p w:rsidRPr="004F1309" w:rsidR="00686C13" w:rsidP="004A2952" w:rsidRDefault="00686C13" w14:paraId="14B60A22" w14:textId="5529B543">
      <w:pPr>
        <w:pStyle w:val="odstaveczarovnan"/>
        <w:numPr>
          <w:ilvl w:val="0"/>
          <w:numId w:val="26"/>
        </w:numPr>
      </w:pPr>
      <w:r w:rsidRPr="004F1309">
        <w:t>Před zahájením prací je povinností odpovědného zaměstnance seznámit zaměstnance, kteří tyto práce budou provádět s jejich rozsahem, vymezením pracoviště, organizačními a technologickými postupy prací, riziky prováděné práce, opatřeními k zajištění bezpečnosti a ochrany zdraví a požární bezpečnosti a použitím konkrétních osobních ochranných pracovních prostředků. Tyto náležitosti je povinen odpovědný zaměstnanec uvést do provozního deníku vodního díla</w:t>
      </w:r>
      <w:r w:rsidR="009804C1">
        <w:t xml:space="preserve"> a deníku BOZP</w:t>
      </w:r>
      <w:r w:rsidRPr="004F1309">
        <w:t>.</w:t>
      </w:r>
    </w:p>
    <w:p w:rsidRPr="004F1309" w:rsidR="00686C13" w:rsidP="00686C13" w:rsidRDefault="00686C13" w14:paraId="26AF6EBA" w14:textId="77777777">
      <w:pPr>
        <w:jc w:val="both"/>
      </w:pPr>
    </w:p>
    <w:p w:rsidRPr="004F1309" w:rsidR="00686C13" w:rsidP="00686C13" w:rsidRDefault="00686C13" w14:paraId="3337AE23" w14:textId="77777777">
      <w:pPr>
        <w:tabs>
          <w:tab w:val="num" w:pos="540"/>
        </w:tabs>
        <w:jc w:val="both"/>
        <w:rPr>
          <w:b/>
          <w:szCs w:val="22"/>
        </w:rPr>
      </w:pPr>
      <w:r w:rsidRPr="004F1309">
        <w:rPr>
          <w:b/>
          <w:szCs w:val="22"/>
        </w:rPr>
        <w:t>K všeobecným pravidlům práce na strojních a technologických zařízeních vodního díla:</w:t>
      </w:r>
    </w:p>
    <w:p w:rsidRPr="004F1309" w:rsidR="00686C13" w:rsidP="004A2952" w:rsidRDefault="00686C13" w14:paraId="7A204303" w14:textId="77777777">
      <w:pPr>
        <w:pStyle w:val="odstaveczarovnan"/>
        <w:numPr>
          <w:ilvl w:val="0"/>
          <w:numId w:val="27"/>
        </w:numPr>
      </w:pPr>
      <w:r w:rsidRPr="004F1309">
        <w:t>práce při údržbě a opravách zařízení vodního díla mohou být prováděny pouze na zařízeních prokazatelně odpojených od zdrojů energií (elektrická, tlaková, mechanická energie). Místo odpojení energie musí být označeno příslušnou bezpečnostní tabulkou s doplňujícími informacemi. Pro práce musí být stanoveny pracovní a technologické postupy, za jejichž vypracování je odpovědný vedoucí pracoviště případně příslušný zaměstnanec provozního střediska závodu</w:t>
      </w:r>
    </w:p>
    <w:p w:rsidRPr="00991534" w:rsidR="00686C13" w:rsidP="004A2952" w:rsidRDefault="00686C13" w14:paraId="42B7C32D" w14:textId="77777777">
      <w:pPr>
        <w:pStyle w:val="odstaveczarovnan"/>
        <w:numPr>
          <w:ilvl w:val="0"/>
          <w:numId w:val="27"/>
        </w:numPr>
        <w:rPr>
          <w:b/>
          <w:bCs/>
        </w:rPr>
      </w:pPr>
      <w:r w:rsidRPr="00991534">
        <w:rPr>
          <w:b/>
          <w:bCs/>
        </w:rPr>
        <w:t>zákaz provádění prací na zařízeních nastavených a zapnutých v automatickém režimu</w:t>
      </w:r>
    </w:p>
    <w:p w:rsidRPr="00991534" w:rsidR="00686C13" w:rsidP="004A2952" w:rsidRDefault="00686C13" w14:paraId="1EC75D35" w14:textId="77777777">
      <w:pPr>
        <w:pStyle w:val="odstaveczarovnan"/>
        <w:numPr>
          <w:ilvl w:val="0"/>
          <w:numId w:val="27"/>
        </w:numPr>
        <w:rPr>
          <w:b/>
          <w:bCs/>
        </w:rPr>
      </w:pPr>
      <w:r w:rsidRPr="00991534">
        <w:rPr>
          <w:b/>
          <w:bCs/>
        </w:rPr>
        <w:lastRenderedPageBreak/>
        <w:t>práce musí být prováděny způsobem zajišťujícím bezpečnost a ochranu zaměstnanců a osob před:</w:t>
      </w:r>
    </w:p>
    <w:p w:rsidRPr="004F1309" w:rsidR="00686C13" w:rsidP="004A2952" w:rsidRDefault="00686C13" w14:paraId="614F7525" w14:textId="77777777">
      <w:pPr>
        <w:pStyle w:val="odstaveczarovnan"/>
        <w:numPr>
          <w:ilvl w:val="1"/>
          <w:numId w:val="27"/>
        </w:numPr>
      </w:pPr>
      <w:r w:rsidRPr="004F1309">
        <w:t>riziky spojenými s nepředvídatelným pohybem částí zařízení</w:t>
      </w:r>
    </w:p>
    <w:p w:rsidRPr="004F1309" w:rsidR="00686C13" w:rsidP="004A2952" w:rsidRDefault="00686C13" w14:paraId="404E03CD" w14:textId="77777777">
      <w:pPr>
        <w:pStyle w:val="odstaveczarovnan"/>
        <w:numPr>
          <w:ilvl w:val="1"/>
          <w:numId w:val="27"/>
        </w:numPr>
      </w:pPr>
      <w:r w:rsidRPr="004F1309">
        <w:t>riziky spojenými s rotujícími, střižnými a jinak pohybujícími se částmi zařízení</w:t>
      </w:r>
    </w:p>
    <w:p w:rsidRPr="004F1309" w:rsidR="00686C13" w:rsidP="004A2952" w:rsidRDefault="00686C13" w14:paraId="0BF4B6E1" w14:textId="77777777">
      <w:pPr>
        <w:pStyle w:val="odstaveczarovnan"/>
        <w:numPr>
          <w:ilvl w:val="1"/>
          <w:numId w:val="27"/>
        </w:numPr>
      </w:pPr>
      <w:r w:rsidRPr="004F1309">
        <w:t>riziky spojenými s nebezpečím úrazu elektrickou energií a dalšími zdroji energií</w:t>
      </w:r>
    </w:p>
    <w:p w:rsidRPr="004F1309" w:rsidR="00686C13" w:rsidP="004A2952" w:rsidRDefault="00686C13" w14:paraId="46187C54" w14:textId="77777777">
      <w:pPr>
        <w:pStyle w:val="odstaveczarovnan"/>
        <w:numPr>
          <w:ilvl w:val="1"/>
          <w:numId w:val="27"/>
        </w:numPr>
      </w:pPr>
      <w:r w:rsidRPr="004F1309">
        <w:t>riziky spojenými s pádem z výšky, do hloubky a do vody</w:t>
      </w:r>
    </w:p>
    <w:p w:rsidRPr="004F1309" w:rsidR="00686C13" w:rsidP="004A2952" w:rsidRDefault="00686C13" w14:paraId="34666AE6" w14:textId="77777777">
      <w:pPr>
        <w:pStyle w:val="odstaveczarovnan"/>
        <w:numPr>
          <w:ilvl w:val="1"/>
          <w:numId w:val="27"/>
        </w:numPr>
      </w:pPr>
      <w:r w:rsidRPr="004F1309">
        <w:t>riziky spojenými s pádem a sesutím skladovaného materiálu a uskladněných částí zařízení</w:t>
      </w:r>
    </w:p>
    <w:p w:rsidRPr="004F1309" w:rsidR="00686C13" w:rsidP="004A2952" w:rsidRDefault="00686C13" w14:paraId="581FBEDD" w14:textId="77777777">
      <w:pPr>
        <w:pStyle w:val="odstaveczarovnan"/>
        <w:numPr>
          <w:ilvl w:val="1"/>
          <w:numId w:val="27"/>
        </w:numPr>
      </w:pPr>
      <w:r w:rsidRPr="004F1309">
        <w:t xml:space="preserve">rizikem pádu dopravovaného materiálu a částí zařízení (pomocí </w:t>
      </w:r>
      <w:proofErr w:type="spellStart"/>
      <w:r w:rsidRPr="004F1309">
        <w:t>zz</w:t>
      </w:r>
      <w:proofErr w:type="spellEnd"/>
      <w:r w:rsidRPr="004F1309">
        <w:t xml:space="preserve"> a dopravních prostředků)</w:t>
      </w:r>
    </w:p>
    <w:p w:rsidRPr="004F1309" w:rsidR="00686C13" w:rsidP="004A2952" w:rsidRDefault="00686C13" w14:paraId="54E9FECC" w14:textId="77777777">
      <w:pPr>
        <w:pStyle w:val="odstaveczarovnan"/>
        <w:numPr>
          <w:ilvl w:val="1"/>
          <w:numId w:val="27"/>
        </w:numPr>
      </w:pPr>
      <w:r w:rsidRPr="004F1309">
        <w:t>riziky spojenými s provozováním dopravních prostředků</w:t>
      </w:r>
    </w:p>
    <w:p w:rsidRPr="004F1309" w:rsidR="00686C13" w:rsidP="004A2952" w:rsidRDefault="00686C13" w14:paraId="2FE0C222" w14:textId="77777777">
      <w:pPr>
        <w:pStyle w:val="odstaveczarovnan"/>
        <w:numPr>
          <w:ilvl w:val="1"/>
          <w:numId w:val="27"/>
        </w:numPr>
      </w:pPr>
      <w:r w:rsidRPr="004F1309">
        <w:t>riziky spojenými se stavebními a montážními pracemi prováděnými dodavatelskými organizacemi</w:t>
      </w:r>
    </w:p>
    <w:p w:rsidRPr="004F1309" w:rsidR="00686C13" w:rsidP="004A2952" w:rsidRDefault="00686C13" w14:paraId="5C846D03" w14:textId="77777777">
      <w:pPr>
        <w:pStyle w:val="odstaveczarovnan"/>
        <w:numPr>
          <w:ilvl w:val="0"/>
          <w:numId w:val="27"/>
        </w:numPr>
      </w:pPr>
      <w:r w:rsidRPr="004F1309">
        <w:t>Práce vykazující výše uvedená rizika musí být organizovány způsobem zajišťujícím činnost minimálně dvou zaměstnanců.</w:t>
      </w:r>
    </w:p>
    <w:p w:rsidRPr="004F1309" w:rsidR="00686C13" w:rsidP="00991534" w:rsidRDefault="00686C13" w14:paraId="5F57040C" w14:textId="77777777">
      <w:pPr>
        <w:pStyle w:val="odstaveczarovnan"/>
      </w:pPr>
    </w:p>
    <w:p w:rsidRPr="00991534" w:rsidR="00686C13" w:rsidP="00991534" w:rsidRDefault="00686C13" w14:paraId="28433925" w14:textId="77777777">
      <w:pPr>
        <w:pStyle w:val="odstaveczarovnan"/>
        <w:rPr>
          <w:b/>
          <w:bCs/>
        </w:rPr>
      </w:pPr>
      <w:r w:rsidRPr="00991534">
        <w:rPr>
          <w:b/>
          <w:bCs/>
        </w:rPr>
        <w:t>Práce s nebezpečím pádu z výšky, do hloubky nebo do vody</w:t>
      </w:r>
    </w:p>
    <w:p w:rsidRPr="004F1309" w:rsidR="00686C13" w:rsidP="00686C13" w:rsidRDefault="00686C13" w14:paraId="35F412CA" w14:textId="77777777">
      <w:pPr>
        <w:rPr>
          <w:b/>
        </w:rPr>
      </w:pPr>
    </w:p>
    <w:p w:rsidRPr="004F1309" w:rsidR="00686C13" w:rsidP="00991534" w:rsidRDefault="00686C13" w14:paraId="6F819AC2" w14:textId="77777777">
      <w:pPr>
        <w:pStyle w:val="odstaveczarovnan"/>
      </w:pPr>
      <w:r w:rsidRPr="004F1309">
        <w:t>K zabezpečení zaměstnanců z hlediska nebezpečí pádu z výšky, do hloubky nebo do vody je přednostně využíváno prostředků kolektivní ochrany (ochranných zábradlí a ohrazení, poklopů atd.) v souladu s § 3 odst.1 a 2 nařízení vlády č. 362/2005 Sb.</w:t>
      </w:r>
    </w:p>
    <w:p w:rsidRPr="004F1309" w:rsidR="00686C13" w:rsidP="00991534" w:rsidRDefault="00686C13" w14:paraId="5A1AFA56" w14:textId="77777777">
      <w:pPr>
        <w:pStyle w:val="odstaveczarovnan"/>
      </w:pPr>
      <w:r w:rsidRPr="004F1309">
        <w:t>V místech, kde vzhledem k provozním podmínkám a zabezpečení průchodu velkých vod vodním dílem není možné použít prostředků kolektivní ochrany (§ 3 odst. 3 nařízení vlády č. 362/2005 Sb.) je povinností odpovědných zaměstnanců a dále pak zaměstnanců a osob pohybujících se v prostorách vodního díla řídit se následujícími organizačními opatřeními:</w:t>
      </w:r>
    </w:p>
    <w:p w:rsidRPr="004F1309" w:rsidR="00686C13" w:rsidP="004A2952" w:rsidRDefault="00686C13" w14:paraId="5802AACE" w14:textId="77777777">
      <w:pPr>
        <w:pStyle w:val="odstaveczarovnan"/>
        <w:numPr>
          <w:ilvl w:val="0"/>
          <w:numId w:val="28"/>
        </w:numPr>
      </w:pPr>
      <w:r w:rsidRPr="004F1309">
        <w:t>práce prováděné s rizikem pádu z výšky, do hloubky nebo do vody nesmí vykonávat osamocený zaměstnanec</w:t>
      </w:r>
    </w:p>
    <w:p w:rsidRPr="004F1309" w:rsidR="00686C13" w:rsidP="004A2952" w:rsidRDefault="00686C13" w14:paraId="795F7A72" w14:textId="77777777">
      <w:pPr>
        <w:pStyle w:val="odstaveczarovnan"/>
        <w:numPr>
          <w:ilvl w:val="0"/>
          <w:numId w:val="28"/>
        </w:numPr>
      </w:pPr>
      <w:r w:rsidRPr="004F1309">
        <w:t>práce mohou být prováděny pouze za příznivých klimatických a povětrnostních podmínek a za dobré viditelnosti. V zimním období mohou být práce prováděny až po odstranění případné námrazy a sněhu z pochozích ploch, žebříků, lávek a roštů</w:t>
      </w:r>
    </w:p>
    <w:p w:rsidRPr="004F1309" w:rsidR="00686C13" w:rsidP="004A2952" w:rsidRDefault="00686C13" w14:paraId="5EE970E8" w14:textId="77777777">
      <w:pPr>
        <w:pStyle w:val="odstaveczarovnan"/>
        <w:numPr>
          <w:ilvl w:val="0"/>
          <w:numId w:val="28"/>
        </w:numPr>
      </w:pPr>
      <w:r w:rsidRPr="004F1309">
        <w:t>technické konstrukce zajišťující proti pádu musí být dimenzovány na odpovídající provozní zatížení a musí být konstruovány v souladu s právními a normativními předpisy</w:t>
      </w:r>
    </w:p>
    <w:p w:rsidRPr="004F1309" w:rsidR="00686C13" w:rsidP="004A2952" w:rsidRDefault="00686C13" w14:paraId="3C9D5A1C" w14:textId="77777777">
      <w:pPr>
        <w:pStyle w:val="odstaveczarovnan"/>
        <w:numPr>
          <w:ilvl w:val="0"/>
          <w:numId w:val="28"/>
        </w:numPr>
      </w:pPr>
      <w:r w:rsidRPr="004F1309">
        <w:t xml:space="preserve">při případném dočasném odstranění technické konstrukce zajišťující proti pádu z provozních důvodů je povinností toho, kdo konstrukci odstranil přijmout a provést účinná náhradní bezpečnostní opatření. Práce nesmí být zahájeny do </w:t>
      </w:r>
      <w:proofErr w:type="gramStart"/>
      <w:r w:rsidRPr="004F1309">
        <w:t>doby</w:t>
      </w:r>
      <w:proofErr w:type="gramEnd"/>
      <w:r w:rsidRPr="004F1309">
        <w:t xml:space="preserve"> dokud nejsou tato opatření provedena. Bezprostředně po ukončení nebo po dočasném přerušení příslušného pracovního úkonu musí být technická konstrukce instalována na původní místo</w:t>
      </w:r>
    </w:p>
    <w:p w:rsidRPr="004F1309" w:rsidR="00686C13" w:rsidP="004A2952" w:rsidRDefault="00686C13" w14:paraId="7B96B83D" w14:textId="12A5D85B">
      <w:pPr>
        <w:pStyle w:val="odstaveczarovnan"/>
        <w:numPr>
          <w:ilvl w:val="0"/>
          <w:numId w:val="28"/>
        </w:numPr>
      </w:pPr>
      <w:r w:rsidRPr="004F1309">
        <w:t>při pracích prováděných v prostorách, které nejsou vybaveny technickou konstrukcí zajišťující proti pádu, jsou zaměstnanci povinni používat osobní ochranné pracovní prostředky</w:t>
      </w:r>
      <w:r w:rsidR="009804C1">
        <w:t xml:space="preserve"> proti pádu</w:t>
      </w:r>
      <w:r w:rsidRPr="004F1309">
        <w:t xml:space="preserve"> (pracovní polohovací systémy nebo systémy k zachycení pádu)</w:t>
      </w:r>
    </w:p>
    <w:p w:rsidRPr="004F1309" w:rsidR="00686C13" w:rsidP="004A2952" w:rsidRDefault="00686C13" w14:paraId="6026F4B8" w14:textId="77777777">
      <w:pPr>
        <w:pStyle w:val="odstaveczarovnan"/>
        <w:numPr>
          <w:ilvl w:val="0"/>
          <w:numId w:val="28"/>
        </w:numPr>
        <w:rPr>
          <w:b/>
        </w:rPr>
      </w:pPr>
      <w:r w:rsidRPr="004F1309">
        <w:t>OOPP zajišťující proti pádu musí být používány, udržovány a revidovány v souladu s návodem od výrobce</w:t>
      </w:r>
    </w:p>
    <w:p w:rsidRPr="004F1309" w:rsidR="00686C13" w:rsidP="004A2952" w:rsidRDefault="00686C13" w14:paraId="51871AB9" w14:textId="77777777">
      <w:pPr>
        <w:pStyle w:val="odstaveczarovnan"/>
        <w:numPr>
          <w:ilvl w:val="0"/>
          <w:numId w:val="28"/>
        </w:numPr>
      </w:pPr>
      <w:r w:rsidRPr="004F1309">
        <w:lastRenderedPageBreak/>
        <w:t>zaměstnanec, který OOPP zajišťující proti pádu používá, je povinen se před jejich použitím přesvědčit o jejich kompletnosti, provozuschopnosti a nezávadném stavu. Zjištěná závada na OOPP zajišťujících proti pádu znamená vyřazení prostředku z používání</w:t>
      </w:r>
    </w:p>
    <w:p w:rsidRPr="004F1309" w:rsidR="00686C13" w:rsidP="004A2952" w:rsidRDefault="00686C13" w14:paraId="471909EB" w14:textId="77777777">
      <w:pPr>
        <w:pStyle w:val="odstaveczarovnan"/>
        <w:numPr>
          <w:ilvl w:val="0"/>
          <w:numId w:val="28"/>
        </w:numPr>
      </w:pPr>
      <w:r w:rsidRPr="004F1309">
        <w:t>povinnost používání OOPP proti pádu, případně pracovního polohovacího systému pro konkrétní práce a stanovení kotevních míst určuje odpovědný zaměstnanec</w:t>
      </w:r>
    </w:p>
    <w:p w:rsidRPr="004F1309" w:rsidR="00686C13" w:rsidP="004A2952" w:rsidRDefault="00686C13" w14:paraId="269E46A0" w14:textId="77777777">
      <w:pPr>
        <w:pStyle w:val="odstaveczarovnan"/>
        <w:numPr>
          <w:ilvl w:val="0"/>
          <w:numId w:val="28"/>
        </w:numPr>
      </w:pPr>
      <w:r w:rsidRPr="004F1309">
        <w:t xml:space="preserve">práce ve výškách a nad volnou hloubkou může provádět pouze zdravotně způsobilý zaměstnanec, který byl řádně vyškolen pro používání daného typu OOPP proti pádu a způsobu jištění. Školení provádí odborně způsobilá osoba </w:t>
      </w:r>
      <w:r w:rsidRPr="004F1309" w:rsidR="008C071E">
        <w:t>– ins</w:t>
      </w:r>
      <w:r w:rsidRPr="004F1309">
        <w:t>truktor</w:t>
      </w:r>
    </w:p>
    <w:p w:rsidRPr="004F1309" w:rsidR="00686C13" w:rsidP="004A2952" w:rsidRDefault="00686C13" w14:paraId="21084231" w14:textId="77777777">
      <w:pPr>
        <w:pStyle w:val="odstaveczarovnan"/>
        <w:numPr>
          <w:ilvl w:val="0"/>
          <w:numId w:val="28"/>
        </w:numPr>
      </w:pPr>
      <w:r w:rsidRPr="004F1309">
        <w:t xml:space="preserve">při pohybu v prostorách vodního díla, které nejsou opatřeny technickou konstrukcí jsou zaměstnanci povinni dodržovat bezpečnou vzdálenost od hrany pádu </w:t>
      </w:r>
    </w:p>
    <w:p w:rsidRPr="004F1309" w:rsidR="00686C13" w:rsidP="004A2952" w:rsidRDefault="00686C13" w14:paraId="54E01203" w14:textId="77777777">
      <w:pPr>
        <w:pStyle w:val="odstaveczarovnan"/>
        <w:numPr>
          <w:ilvl w:val="0"/>
          <w:numId w:val="28"/>
        </w:numPr>
        <w:rPr>
          <w:b/>
        </w:rPr>
      </w:pPr>
      <w:r w:rsidRPr="004F1309">
        <w:t>materiál, nářadí a pracovní pomůcky, kabely, hadice musí být uloženy na pochůzných plochách tak, aby nebyly překážkou v chůzi</w:t>
      </w:r>
    </w:p>
    <w:p w:rsidRPr="004F1309" w:rsidR="00686C13" w:rsidP="004A2952" w:rsidRDefault="00686C13" w14:paraId="331FF07B" w14:textId="77777777">
      <w:pPr>
        <w:pStyle w:val="odstaveczarovnan"/>
        <w:numPr>
          <w:ilvl w:val="0"/>
          <w:numId w:val="28"/>
        </w:numPr>
      </w:pPr>
      <w:r w:rsidRPr="004F1309">
        <w:t>zaměstnanci jsou povinni používat žebříky v souladu s návodem výrobce a dle pokynů uvedených v příloze nařízení vlády č. 362/2005 Sb. Při používání žebříků, které nejsou z provozních důvodů vybaveny ochranným košem jsou zaměstnanci povinni pro výstup a sestup používat OOPP zajišťující proti pádu</w:t>
      </w:r>
    </w:p>
    <w:p w:rsidRPr="004F1309" w:rsidR="00686C13" w:rsidP="004A2952" w:rsidRDefault="00686C13" w14:paraId="6B596E08" w14:textId="77777777">
      <w:pPr>
        <w:pStyle w:val="odstaveczarovnan"/>
        <w:numPr>
          <w:ilvl w:val="0"/>
          <w:numId w:val="28"/>
        </w:numPr>
      </w:pPr>
      <w:r w:rsidRPr="004F1309">
        <w:t>k zajištění prostoru pod místem práce ve výšce jsou zaměstnanci povinni postupovat v souladu s přílohou k nařízení vlády č. 362/2005 Sb.</w:t>
      </w:r>
    </w:p>
    <w:p w:rsidRPr="004F1309" w:rsidR="00686C13" w:rsidP="004A2952" w:rsidRDefault="00686C13" w14:paraId="60DF1075" w14:textId="77777777">
      <w:pPr>
        <w:pStyle w:val="odstaveczarovnan"/>
        <w:numPr>
          <w:ilvl w:val="0"/>
          <w:numId w:val="28"/>
        </w:numPr>
      </w:pPr>
      <w:r w:rsidRPr="004F1309">
        <w:t>shazování předmětů a materiálu z výšky je možné pouze dle pokynů uvedených v příloze k nařízení vlády č. 362/2005 Sb.</w:t>
      </w:r>
    </w:p>
    <w:p w:rsidRPr="004F1309" w:rsidR="00686C13" w:rsidP="004A2952" w:rsidRDefault="00686C13" w14:paraId="6887338A" w14:textId="77777777">
      <w:pPr>
        <w:pStyle w:val="odstaveczarovnan"/>
        <w:numPr>
          <w:ilvl w:val="0"/>
          <w:numId w:val="28"/>
        </w:numPr>
      </w:pPr>
      <w:r w:rsidRPr="004F1309">
        <w:t>práce z dočasných stavebních konstrukcí (lešení) jsou prováděny dle pokynů uvedených v příloze k nařízení vlády č. 362/2005 Sb.</w:t>
      </w:r>
    </w:p>
    <w:p w:rsidRPr="004F1309" w:rsidR="00686C13" w:rsidP="00686C13" w:rsidRDefault="00686C13" w14:paraId="25D12993" w14:textId="77777777">
      <w:pPr>
        <w:pStyle w:val="Zkladntext3"/>
      </w:pPr>
    </w:p>
    <w:p w:rsidRPr="00991534" w:rsidR="00686C13" w:rsidP="00991534" w:rsidRDefault="00686C13" w14:paraId="6434AA37" w14:textId="77777777">
      <w:pPr>
        <w:pStyle w:val="odstaveczarovnan"/>
        <w:rPr>
          <w:b/>
          <w:bCs/>
        </w:rPr>
      </w:pPr>
      <w:r w:rsidRPr="00991534">
        <w:rPr>
          <w:b/>
          <w:bCs/>
        </w:rPr>
        <w:t>Provozování silničních a lodních dopravních prostředků v prostorách vodního díla</w:t>
      </w:r>
    </w:p>
    <w:p w:rsidRPr="004F1309" w:rsidR="00686C13" w:rsidP="00991534" w:rsidRDefault="00686C13" w14:paraId="5372FA90" w14:textId="77777777">
      <w:pPr>
        <w:pStyle w:val="odstaveczarovnan"/>
      </w:pPr>
      <w:r w:rsidRPr="004F1309">
        <w:t>Provozování dopravních prostředků silničních a lodních v prostorách vodního díla se řídí plně vnitřními normami řízení směrnicemi generálního ředitele 5/2003 resp. 2/2004.</w:t>
      </w:r>
    </w:p>
    <w:p w:rsidRPr="004F1309" w:rsidR="00686C13" w:rsidP="00686C13" w:rsidRDefault="00686C13" w14:paraId="7D034671" w14:textId="77777777">
      <w:pPr>
        <w:pStyle w:val="Zkladntext3"/>
      </w:pPr>
    </w:p>
    <w:p w:rsidRPr="00991534" w:rsidR="00686C13" w:rsidP="00991534" w:rsidRDefault="00686C13" w14:paraId="01B25EFB" w14:textId="77777777">
      <w:pPr>
        <w:pStyle w:val="odstaveczarovnan"/>
        <w:rPr>
          <w:b/>
          <w:bCs/>
        </w:rPr>
      </w:pPr>
      <w:r w:rsidRPr="00991534">
        <w:rPr>
          <w:b/>
          <w:bCs/>
        </w:rPr>
        <w:t>Práce na vodním díle v zimním období</w:t>
      </w:r>
    </w:p>
    <w:p w:rsidRPr="004F1309" w:rsidR="00686C13" w:rsidP="00991534" w:rsidRDefault="00686C13" w14:paraId="32F27576" w14:textId="77777777">
      <w:pPr>
        <w:pStyle w:val="odstaveczarovnan"/>
      </w:pPr>
      <w:r w:rsidRPr="004F1309">
        <w:t xml:space="preserve">Práce na vodním díle v zimním období je odpovědný zaměstnanec povinen organizovat a řídit dle zpracovaného provozně bezpečnostního předpisu. </w:t>
      </w:r>
    </w:p>
    <w:p w:rsidRPr="004F1309" w:rsidR="00686C13" w:rsidP="00686C13" w:rsidRDefault="00686C13" w14:paraId="1A910524" w14:textId="77777777">
      <w:pPr>
        <w:pStyle w:val="Zkladntext3"/>
      </w:pPr>
    </w:p>
    <w:p w:rsidRPr="00991534" w:rsidR="00686C13" w:rsidP="00991534" w:rsidRDefault="00686C13" w14:paraId="487EF551" w14:textId="77777777">
      <w:pPr>
        <w:pStyle w:val="odstaveczarovnan"/>
        <w:rPr>
          <w:b/>
          <w:bCs/>
        </w:rPr>
      </w:pPr>
      <w:r w:rsidRPr="00991534">
        <w:rPr>
          <w:b/>
          <w:bCs/>
        </w:rPr>
        <w:t>Práce na vodním díle při povodních</w:t>
      </w:r>
    </w:p>
    <w:p w:rsidRPr="00991534" w:rsidR="00686C13" w:rsidP="00991534" w:rsidRDefault="00686C13" w14:paraId="499609F4" w14:textId="77777777">
      <w:pPr>
        <w:pStyle w:val="odstaveczarovnan"/>
      </w:pPr>
      <w:r w:rsidRPr="00991534">
        <w:t xml:space="preserve">Práce na vodním díle při povodních se řídí zpracovaným povodňovým plánem závodu </w:t>
      </w:r>
      <w:r w:rsidRPr="00991534" w:rsidR="008C071E">
        <w:t>Horní Vltava</w:t>
      </w:r>
      <w:r w:rsidRPr="00991534">
        <w:t xml:space="preserve">, podle manipulačního řádu vodního díla a podle pokynů </w:t>
      </w:r>
      <w:r w:rsidRPr="00991534" w:rsidR="008C071E">
        <w:t>CVD (</w:t>
      </w:r>
      <w:r w:rsidRPr="00991534">
        <w:t>OVD</w:t>
      </w:r>
      <w:r w:rsidRPr="00991534" w:rsidR="008C071E">
        <w:t>)</w:t>
      </w:r>
      <w:r w:rsidRPr="00991534">
        <w:t>.</w:t>
      </w:r>
    </w:p>
    <w:p w:rsidRPr="004F1309" w:rsidR="00686C13" w:rsidP="00686C13" w:rsidRDefault="00686C13" w14:paraId="1C08B434" w14:textId="77777777">
      <w:pPr>
        <w:spacing w:line="262" w:lineRule="auto"/>
        <w:jc w:val="both"/>
        <w:rPr>
          <w:b/>
          <w:szCs w:val="22"/>
        </w:rPr>
      </w:pPr>
    </w:p>
    <w:p w:rsidRPr="004F1309" w:rsidR="00686C13" w:rsidP="00686C13" w:rsidRDefault="00686C13" w14:paraId="14F5EB36" w14:textId="77777777">
      <w:pPr>
        <w:pStyle w:val="Nadpis2"/>
        <w:spacing w:line="262" w:lineRule="auto"/>
      </w:pPr>
      <w:bookmarkStart w:name="_Toc128137358" w:id="116"/>
      <w:r w:rsidRPr="004F1309">
        <w:t>Povinnosti obsluhy</w:t>
      </w:r>
      <w:bookmarkEnd w:id="116"/>
    </w:p>
    <w:p w:rsidRPr="004F1309" w:rsidR="00686C13" w:rsidP="004A2952" w:rsidRDefault="00686C13" w14:paraId="394D3290" w14:textId="77777777">
      <w:pPr>
        <w:pStyle w:val="odstaveczarovnan"/>
        <w:numPr>
          <w:ilvl w:val="0"/>
          <w:numId w:val="26"/>
        </w:numPr>
      </w:pPr>
      <w:r w:rsidRPr="004F1309">
        <w:t>Dodržovat příslušné bezpečnostní předpisy, zejména návody výrobců jednotlivých zařízení</w:t>
      </w:r>
    </w:p>
    <w:p w:rsidRPr="004F1309" w:rsidR="00686C13" w:rsidP="004A2952" w:rsidRDefault="00686C13" w14:paraId="61997DC6" w14:textId="77777777">
      <w:pPr>
        <w:pStyle w:val="odstaveczarovnan"/>
        <w:numPr>
          <w:ilvl w:val="0"/>
          <w:numId w:val="26"/>
        </w:numPr>
      </w:pPr>
      <w:r w:rsidRPr="004F1309">
        <w:t>Používat předepsané OOPP (osobní ochranné pracovní pomůcky)</w:t>
      </w:r>
    </w:p>
    <w:p w:rsidRPr="004F1309" w:rsidR="00686C13" w:rsidP="004A2952" w:rsidRDefault="00686C13" w14:paraId="587B0F5D" w14:textId="77777777">
      <w:pPr>
        <w:pStyle w:val="odstaveczarovnan"/>
        <w:numPr>
          <w:ilvl w:val="0"/>
          <w:numId w:val="26"/>
        </w:numPr>
      </w:pPr>
      <w:r w:rsidRPr="004F1309">
        <w:t>Při práci si počínat tak, aby neohrožoval zdraví a životy své ani svých spolupracovníků</w:t>
      </w:r>
    </w:p>
    <w:p w:rsidRPr="004F1309" w:rsidR="00686C13" w:rsidP="004A2952" w:rsidRDefault="00686C13" w14:paraId="040934FC" w14:textId="77777777">
      <w:pPr>
        <w:pStyle w:val="odstaveczarovnan"/>
        <w:numPr>
          <w:ilvl w:val="0"/>
          <w:numId w:val="26"/>
        </w:numPr>
      </w:pPr>
      <w:proofErr w:type="gramStart"/>
      <w:r w:rsidRPr="004F1309">
        <w:t>Odstraňovat  nebo</w:t>
      </w:r>
      <w:proofErr w:type="gramEnd"/>
      <w:r w:rsidRPr="004F1309">
        <w:t xml:space="preserve"> ihned nahlásit nadřízenému závady na pracovišti, které by mohly být příčinou úrazu nebo by mohly ohrozit zdraví a bezpečnost zaměstnanců</w:t>
      </w:r>
    </w:p>
    <w:p w:rsidRPr="004F1309" w:rsidR="00686C13" w:rsidP="004A2952" w:rsidRDefault="00686C13" w14:paraId="704264FC" w14:textId="4418E387">
      <w:pPr>
        <w:pStyle w:val="odstaveczarovnan"/>
        <w:numPr>
          <w:ilvl w:val="0"/>
          <w:numId w:val="26"/>
        </w:numPr>
      </w:pPr>
      <w:r w:rsidRPr="004F1309">
        <w:lastRenderedPageBreak/>
        <w:t>Při práci si počínat tak, aby nebyla zavdána příčina</w:t>
      </w:r>
      <w:r w:rsidR="009804C1">
        <w:t xml:space="preserve"> ke vzniku</w:t>
      </w:r>
      <w:r w:rsidRPr="004F1309">
        <w:t xml:space="preserve"> požáru</w:t>
      </w:r>
    </w:p>
    <w:p w:rsidRPr="004F1309" w:rsidR="00686C13" w:rsidP="00686C13" w:rsidRDefault="00686C13" w14:paraId="3E2915A7" w14:textId="77777777">
      <w:pPr>
        <w:spacing w:line="262" w:lineRule="auto"/>
        <w:jc w:val="both"/>
      </w:pPr>
    </w:p>
    <w:p w:rsidRPr="004F1309" w:rsidR="00686C13" w:rsidP="00686C13" w:rsidRDefault="00686C13" w14:paraId="4930761E" w14:textId="77777777">
      <w:pPr>
        <w:pStyle w:val="Nadpis2"/>
        <w:spacing w:line="262" w:lineRule="auto"/>
      </w:pPr>
      <w:bookmarkStart w:name="_Toc128137359" w:id="117"/>
      <w:r w:rsidRPr="004F1309">
        <w:t>Je zakázáno</w:t>
      </w:r>
      <w:bookmarkEnd w:id="117"/>
    </w:p>
    <w:p w:rsidRPr="004F1309" w:rsidR="00686C13" w:rsidP="004A2952" w:rsidRDefault="00686C13" w14:paraId="63303D8E" w14:textId="77777777">
      <w:pPr>
        <w:pStyle w:val="odstaveczarovnan"/>
        <w:numPr>
          <w:ilvl w:val="0"/>
          <w:numId w:val="26"/>
        </w:numPr>
      </w:pPr>
      <w:r w:rsidRPr="004F1309">
        <w:t>Manipulovat se zařízením jiným než schváleným pracovním postupem bez svolení odpovědného vedoucího</w:t>
      </w:r>
    </w:p>
    <w:p w:rsidRPr="004F1309" w:rsidR="00686C13" w:rsidP="004A2952" w:rsidRDefault="00686C13" w14:paraId="4CB65690" w14:textId="77777777">
      <w:pPr>
        <w:pStyle w:val="odstaveczarovnan"/>
        <w:numPr>
          <w:ilvl w:val="0"/>
          <w:numId w:val="26"/>
        </w:numPr>
      </w:pPr>
      <w:r w:rsidRPr="004F1309">
        <w:t>Manipulovat se zařízením osobám bez písemného pověření k manipulacím</w:t>
      </w:r>
    </w:p>
    <w:p w:rsidRPr="004F1309" w:rsidR="00686C13" w:rsidP="004A2952" w:rsidRDefault="00686C13" w14:paraId="0A23B453" w14:textId="77777777">
      <w:pPr>
        <w:pStyle w:val="odstaveczarovnan"/>
        <w:numPr>
          <w:ilvl w:val="0"/>
          <w:numId w:val="26"/>
        </w:numPr>
      </w:pPr>
      <w:r w:rsidRPr="004F1309">
        <w:t>Provádět práce v nebezpečných prostorách bez zvýšeného dozoru a zajištění</w:t>
      </w:r>
    </w:p>
    <w:p w:rsidRPr="004F1309" w:rsidR="00686C13" w:rsidP="004A2952" w:rsidRDefault="00686C13" w14:paraId="16C977BF" w14:textId="285CCF54">
      <w:pPr>
        <w:pStyle w:val="odstaveczarovnan"/>
        <w:numPr>
          <w:ilvl w:val="0"/>
          <w:numId w:val="26"/>
        </w:numPr>
      </w:pPr>
      <w:r w:rsidRPr="004F1309">
        <w:t xml:space="preserve">Zaměstnanec musí být před každou prací v těchto prostorech </w:t>
      </w:r>
      <w:r w:rsidRPr="00991534">
        <w:rPr>
          <w:b/>
          <w:bCs/>
        </w:rPr>
        <w:t>prokazatelně poučen</w:t>
      </w:r>
      <w:r w:rsidRPr="004F1309">
        <w:t xml:space="preserve"> a musí být učiněna bezpečnostní opatření charakteru práce odpovídající. O těchto musí být proveden zápis v knize BOZ</w:t>
      </w:r>
      <w:r w:rsidR="009804C1">
        <w:t>P</w:t>
      </w:r>
    </w:p>
    <w:p w:rsidRPr="004F1309" w:rsidR="00686C13" w:rsidP="004A2952" w:rsidRDefault="00686C13" w14:paraId="4A039894" w14:textId="77777777">
      <w:pPr>
        <w:pStyle w:val="odstaveczarovnan"/>
        <w:numPr>
          <w:ilvl w:val="0"/>
          <w:numId w:val="26"/>
        </w:numPr>
      </w:pPr>
      <w:r w:rsidRPr="004F1309">
        <w:t>Provádět práce se zařízením, jejichž obsluha vyžaduje zvláštní kvalifikaci a oprávnění</w:t>
      </w:r>
    </w:p>
    <w:p w:rsidRPr="004F1309" w:rsidR="00686C13" w:rsidP="004A2952" w:rsidRDefault="00686C13" w14:paraId="07013678" w14:textId="77777777">
      <w:pPr>
        <w:pStyle w:val="odstaveczarovnan"/>
        <w:numPr>
          <w:ilvl w:val="0"/>
          <w:numId w:val="26"/>
        </w:numPr>
      </w:pPr>
      <w:r w:rsidRPr="004F1309">
        <w:t>Porušovat příkaz GŘ Povodí Vltavy, státní podnik týkající se zákazu práce a pracovišť ženám, těhotným ženám, matkám do 9 měsíců po porodu a mladistvým</w:t>
      </w:r>
    </w:p>
    <w:p w:rsidRPr="004F1309" w:rsidR="00686C13" w:rsidP="004A2952" w:rsidRDefault="00686C13" w14:paraId="54933EC2" w14:textId="77777777">
      <w:pPr>
        <w:pStyle w:val="odstaveczarovnan"/>
        <w:numPr>
          <w:ilvl w:val="0"/>
          <w:numId w:val="26"/>
        </w:numPr>
      </w:pPr>
      <w:r w:rsidRPr="004F1309">
        <w:t xml:space="preserve">Porušovat </w:t>
      </w:r>
      <w:proofErr w:type="gramStart"/>
      <w:r w:rsidRPr="004F1309">
        <w:t>zákaz  vstupu</w:t>
      </w:r>
      <w:proofErr w:type="gramEnd"/>
      <w:r w:rsidRPr="004F1309">
        <w:t xml:space="preserve">  s otevřeným ohněm  a  kouření v prostorách s nebezpečím výbuchu nebo požáru a při práci s hořlavinami</w:t>
      </w:r>
    </w:p>
    <w:p w:rsidRPr="004F1309" w:rsidR="00686C13" w:rsidP="004A2952" w:rsidRDefault="00686C13" w14:paraId="2FDB75EA" w14:textId="77777777">
      <w:pPr>
        <w:pStyle w:val="odstaveczarovnan"/>
        <w:numPr>
          <w:ilvl w:val="0"/>
          <w:numId w:val="26"/>
        </w:numPr>
      </w:pPr>
      <w:r w:rsidRPr="004F1309">
        <w:t>Uvádět zařízení do chodu v případě, že jsou požadovány práce odporující příslušným normám a předpisům nebo je-li na zařízení porucha, která by mohla být příčinou ohrožení zdraví zaměstnanců, případně když stav zařízení odporuje bezpečnému provozu a jeho účinné kontrole</w:t>
      </w:r>
    </w:p>
    <w:p w:rsidRPr="004F1309" w:rsidR="00686C13" w:rsidP="00686C13" w:rsidRDefault="00686C13" w14:paraId="114758E5" w14:textId="77777777">
      <w:pPr>
        <w:pStyle w:val="Export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pacing w:line="262" w:lineRule="auto"/>
        <w:rPr>
          <w:rFonts w:ascii="Times New Roman" w:hAnsi="Times New Roman"/>
          <w:szCs w:val="24"/>
          <w:lang w:bidi="ar-SA"/>
        </w:rPr>
      </w:pPr>
    </w:p>
    <w:p w:rsidRPr="004F1309" w:rsidR="00686C13" w:rsidP="00686C13" w:rsidRDefault="00686C13" w14:paraId="7929F638" w14:textId="77777777">
      <w:pPr>
        <w:pStyle w:val="Nadpis2"/>
        <w:spacing w:line="262" w:lineRule="auto"/>
      </w:pPr>
      <w:bookmarkStart w:name="_Toc128137360" w:id="118"/>
      <w:r w:rsidRPr="004F1309">
        <w:t>Bezpečnost provozu</w:t>
      </w:r>
      <w:bookmarkEnd w:id="118"/>
    </w:p>
    <w:p w:rsidRPr="004F1309" w:rsidR="00686C13" w:rsidP="004A2952" w:rsidRDefault="00686C13" w14:paraId="59D7C8EA" w14:textId="0B7A3ACF">
      <w:pPr>
        <w:pStyle w:val="odstaveczarovnan"/>
        <w:numPr>
          <w:ilvl w:val="0"/>
          <w:numId w:val="26"/>
        </w:numPr>
      </w:pPr>
      <w:r w:rsidRPr="004F1309">
        <w:t xml:space="preserve">Pracoviště musí být vybaveno </w:t>
      </w:r>
      <w:r w:rsidR="009804C1">
        <w:t>prostředky</w:t>
      </w:r>
      <w:r w:rsidRPr="004F1309" w:rsidR="009804C1">
        <w:t xml:space="preserve"> </w:t>
      </w:r>
      <w:r w:rsidRPr="004F1309">
        <w:t>pro poskytnutí první pomoci</w:t>
      </w:r>
    </w:p>
    <w:p w:rsidRPr="004F1309" w:rsidR="00686C13" w:rsidP="004A2952" w:rsidRDefault="00686C13" w14:paraId="46439B8A" w14:textId="77777777">
      <w:pPr>
        <w:pStyle w:val="odstaveczarovnan"/>
        <w:numPr>
          <w:ilvl w:val="0"/>
          <w:numId w:val="26"/>
        </w:numPr>
      </w:pPr>
      <w:r w:rsidRPr="004F1309">
        <w:t xml:space="preserve">Otáčivé </w:t>
      </w:r>
      <w:proofErr w:type="gramStart"/>
      <w:r w:rsidRPr="004F1309">
        <w:t>prvky  strojního</w:t>
      </w:r>
      <w:proofErr w:type="gramEnd"/>
      <w:r w:rsidRPr="004F1309">
        <w:t xml:space="preserve"> zařízení musí být chráněny krytem a při jejich revizi či opravě zajištěny ochranou proti případnému zapnutí elektrické energie</w:t>
      </w:r>
    </w:p>
    <w:p w:rsidRPr="004F1309" w:rsidR="00686C13" w:rsidP="004A2952" w:rsidRDefault="00686C13" w14:paraId="2AB2D181" w14:textId="77777777">
      <w:pPr>
        <w:pStyle w:val="odstaveczarovnan"/>
        <w:numPr>
          <w:ilvl w:val="0"/>
          <w:numId w:val="26"/>
        </w:numPr>
      </w:pPr>
      <w:r w:rsidRPr="004F1309">
        <w:t>Mezní polohy uzávěrů musí být vybaveny koncovými, případně i momentovými vypínači</w:t>
      </w:r>
    </w:p>
    <w:p w:rsidRPr="004F1309" w:rsidR="00686C13" w:rsidP="004A2952" w:rsidRDefault="00686C13" w14:paraId="291C0992" w14:textId="77777777">
      <w:pPr>
        <w:pStyle w:val="odstaveczarovnan"/>
        <w:numPr>
          <w:ilvl w:val="0"/>
          <w:numId w:val="26"/>
        </w:numPr>
      </w:pPr>
      <w:r w:rsidRPr="004F1309">
        <w:t>Elektrické zařízení musí být provedeno podle příslušných platných předpisů a norem, veškerá zařízení musí projít výchozí revizí s příslušnou revizní zprávou a dalšími dílčími (periodickými) revizemi</w:t>
      </w:r>
    </w:p>
    <w:p w:rsidRPr="004F1309" w:rsidR="00686C13" w:rsidP="004A2952" w:rsidRDefault="00686C13" w14:paraId="33A7F95C" w14:textId="77777777">
      <w:pPr>
        <w:pStyle w:val="odstaveczarovnan"/>
        <w:numPr>
          <w:ilvl w:val="0"/>
          <w:numId w:val="26"/>
        </w:numPr>
      </w:pPr>
      <w:r w:rsidRPr="004F1309">
        <w:t>Ruční hasící přístroje podléhají pravidelným periodickým kontrolám a prohlídkám</w:t>
      </w:r>
    </w:p>
    <w:p w:rsidRPr="00991534" w:rsidR="00686C13" w:rsidP="00991534" w:rsidRDefault="00686C13" w14:paraId="4E1617A9" w14:textId="77777777">
      <w:pPr>
        <w:pStyle w:val="odstaveczarovnan"/>
        <w:ind w:left="720"/>
      </w:pPr>
    </w:p>
    <w:p w:rsidRPr="004F1309" w:rsidR="00686C13" w:rsidP="00991534" w:rsidRDefault="00686C13" w14:paraId="4096950C" w14:textId="77777777">
      <w:pPr>
        <w:pStyle w:val="Nadpis2"/>
      </w:pPr>
      <w:bookmarkStart w:name="_Toc128137361" w:id="119"/>
      <w:r w:rsidRPr="00991534">
        <w:t>Místní bezpečnostní předpisy</w:t>
      </w:r>
      <w:bookmarkEnd w:id="119"/>
    </w:p>
    <w:p w:rsidRPr="004F1309" w:rsidR="00686C13" w:rsidP="004A2952" w:rsidRDefault="00686C13" w14:paraId="6BE0C15A" w14:textId="51F0A2BA">
      <w:pPr>
        <w:pStyle w:val="odstaveczarovnan"/>
        <w:numPr>
          <w:ilvl w:val="0"/>
          <w:numId w:val="26"/>
        </w:numPr>
      </w:pPr>
      <w:r w:rsidRPr="004F1309">
        <w:t>Za bezpečnost, ochranu zdraví při práci a požární ochranu v provozu, dílnách a provozních objektech odpovídá vedoucí hrázný. Všichni pracovníci na vodním díle musí být prokazatelně seznámeni s platnými předpisy o ochraně a bezpečnosti při práci a požární ochraně</w:t>
      </w:r>
      <w:r w:rsidR="009804C1">
        <w:t xml:space="preserve"> a s riziky ohrožení </w:t>
      </w:r>
      <w:r w:rsidR="00B04BE4">
        <w:t>bezpečnosti a zdraví na pracovišti</w:t>
      </w:r>
    </w:p>
    <w:p w:rsidRPr="004F1309" w:rsidR="00686C13" w:rsidP="004A2952" w:rsidRDefault="00686C13" w14:paraId="28668B4A" w14:textId="77777777">
      <w:pPr>
        <w:pStyle w:val="odstaveczarovnan"/>
        <w:numPr>
          <w:ilvl w:val="0"/>
          <w:numId w:val="26"/>
        </w:numPr>
      </w:pPr>
      <w:r w:rsidRPr="004F1309">
        <w:t>V zimním období musí obsluha dbát, aby byly před mrazem chráněny vodní a pěnové hasící přístroje a další zařízení, která by mohla být mrazem poškozena</w:t>
      </w:r>
    </w:p>
    <w:p w:rsidR="00686C13" w:rsidP="004A2952" w:rsidRDefault="00686C13" w14:paraId="00FA5773" w14:textId="360E6229">
      <w:pPr>
        <w:pStyle w:val="odstaveczarovnan"/>
        <w:numPr>
          <w:ilvl w:val="0"/>
          <w:numId w:val="26"/>
        </w:numPr>
      </w:pPr>
      <w:r w:rsidRPr="004F1309">
        <w:t>Prostředky první pomoci</w:t>
      </w:r>
      <w:r w:rsidR="00B04BE4">
        <w:t>,</w:t>
      </w:r>
      <w:r w:rsidRPr="004F1309">
        <w:t xml:space="preserve"> </w:t>
      </w:r>
      <w:r w:rsidR="00B04BE4">
        <w:t xml:space="preserve">požárně </w:t>
      </w:r>
      <w:proofErr w:type="gramStart"/>
      <w:r w:rsidR="00B04BE4">
        <w:t xml:space="preserve">bezpečnostní </w:t>
      </w:r>
      <w:r w:rsidRPr="004F1309">
        <w:t xml:space="preserve"> zařízení</w:t>
      </w:r>
      <w:proofErr w:type="gramEnd"/>
      <w:r w:rsidR="00B04BE4">
        <w:t xml:space="preserve">, věcné prostředků požární ochrany </w:t>
      </w:r>
      <w:r w:rsidRPr="004F1309">
        <w:t xml:space="preserve"> i ovládací prvky jednotlivých zařízení musí být volně přístupné za všech provozních podmínek</w:t>
      </w:r>
    </w:p>
    <w:p w:rsidRPr="00B04BE4" w:rsidR="00B04BE4" w:rsidP="000E7D3C" w:rsidRDefault="00B04BE4" w14:paraId="41CEE343" w14:textId="66BDC25E">
      <w:pPr>
        <w:pStyle w:val="odstavecholposunut"/>
        <w:ind w:left="426" w:firstLine="283"/>
      </w:pPr>
      <w:r>
        <w:lastRenderedPageBreak/>
        <w:t>Únikové cesty musí být udržovány volné</w:t>
      </w:r>
    </w:p>
    <w:p w:rsidRPr="004F1309" w:rsidR="00686C13" w:rsidP="004A2952" w:rsidRDefault="00686C13" w14:paraId="1EF987C8" w14:textId="77777777">
      <w:pPr>
        <w:pStyle w:val="odstaveczarovnan"/>
        <w:numPr>
          <w:ilvl w:val="0"/>
          <w:numId w:val="26"/>
        </w:numPr>
      </w:pPr>
      <w:r w:rsidRPr="004F1309">
        <w:t>Obsluha musí být velmi podrobně seznámena s jednotlivými předpisy, které se týkají zařízení vodního díla a manipulace s ním, v rozsahu jejich činnosti</w:t>
      </w:r>
    </w:p>
    <w:p w:rsidRPr="004F1309" w:rsidR="00686C13" w:rsidP="004A2952" w:rsidRDefault="00686C13" w14:paraId="65DAD58D" w14:textId="77777777">
      <w:pPr>
        <w:pStyle w:val="odstaveczarovnan"/>
        <w:numPr>
          <w:ilvl w:val="0"/>
          <w:numId w:val="26"/>
        </w:numPr>
      </w:pPr>
      <w:r w:rsidRPr="004F1309">
        <w:t>Při čištění a odstraňování různých naplavenin musí pracovník použít ochranný pás a lanem být zajištěn z prostoru pracoviště. Práce při provizorním hrazení jsou považovány za práce na vodě</w:t>
      </w:r>
    </w:p>
    <w:p w:rsidRPr="004F1309" w:rsidR="00686C13" w:rsidP="004A2952" w:rsidRDefault="00686C13" w14:paraId="173F7C05" w14:textId="77777777">
      <w:pPr>
        <w:pStyle w:val="odstaveczarovnan"/>
        <w:numPr>
          <w:ilvl w:val="0"/>
          <w:numId w:val="26"/>
        </w:numPr>
      </w:pPr>
      <w:r w:rsidRPr="004F1309">
        <w:t>NV č. 162/2002 Sb., kterým se stanoví organizace práce a pracovní postupy při provozování dopravy dopravními prostředky</w:t>
      </w:r>
    </w:p>
    <w:p w:rsidRPr="004F1309" w:rsidR="00686C13" w:rsidP="004A2952" w:rsidRDefault="00686C13" w14:paraId="79859C49" w14:textId="77777777">
      <w:pPr>
        <w:pStyle w:val="odstaveczarovnan"/>
        <w:numPr>
          <w:ilvl w:val="0"/>
          <w:numId w:val="26"/>
        </w:numPr>
      </w:pPr>
      <w:r w:rsidRPr="004F1309">
        <w:t>Vyhláška ČÚBP č. 48/1982 Sb., kterou se stanoví základní požadavky k zajištění bezpečnosti práce a technických zařízení</w:t>
      </w:r>
    </w:p>
    <w:p w:rsidRPr="004F1309" w:rsidR="00686C13" w:rsidP="004A2952" w:rsidRDefault="00686C13" w14:paraId="15C99FDF" w14:textId="77777777">
      <w:pPr>
        <w:pStyle w:val="odstaveczarovnan"/>
        <w:numPr>
          <w:ilvl w:val="0"/>
          <w:numId w:val="26"/>
        </w:numPr>
      </w:pPr>
      <w:r w:rsidRPr="004F1309">
        <w:t xml:space="preserve">Při kontrole ze člunu, pracích na vodě </w:t>
      </w:r>
      <w:proofErr w:type="gramStart"/>
      <w:r w:rsidRPr="004F1309">
        <w:t>a pod.</w:t>
      </w:r>
      <w:proofErr w:type="gramEnd"/>
      <w:r w:rsidRPr="004F1309">
        <w:t xml:space="preserve"> musí být člun vybaven dle ŘPB, pracovníci vybaveni plovoucími vestami a práce provádět nejméně ve dvojici</w:t>
      </w:r>
    </w:p>
    <w:p w:rsidRPr="004F1309" w:rsidR="00686C13" w:rsidP="004A2952" w:rsidRDefault="00686C13" w14:paraId="7306F185" w14:textId="77777777">
      <w:pPr>
        <w:pStyle w:val="odstaveczarovnan"/>
        <w:numPr>
          <w:ilvl w:val="0"/>
          <w:numId w:val="26"/>
        </w:numPr>
      </w:pPr>
      <w:r w:rsidRPr="004F1309">
        <w:t xml:space="preserve">Při kontrole </w:t>
      </w:r>
      <w:r w:rsidRPr="004F1309" w:rsidR="008C071E">
        <w:t>chodby</w:t>
      </w:r>
      <w:r w:rsidRPr="004F1309">
        <w:t xml:space="preserve"> a šachet musí být vždy dva pracovníci</w:t>
      </w:r>
    </w:p>
    <w:p w:rsidRPr="004F1309" w:rsidR="00686C13" w:rsidP="00991534" w:rsidRDefault="00686C13" w14:paraId="6C6C6E67" w14:textId="77777777">
      <w:pPr>
        <w:pStyle w:val="odstaveczarovnan"/>
      </w:pPr>
    </w:p>
    <w:p w:rsidRPr="004F1309" w:rsidR="00686C13" w:rsidP="00991534" w:rsidRDefault="00686C13" w14:paraId="16D465A0" w14:textId="77777777">
      <w:pPr>
        <w:pStyle w:val="odstaveczarovnan"/>
      </w:pPr>
      <w:r w:rsidRPr="004F1309">
        <w:t>Z hlediska BOZ při práci je povinen sledovat (spolu s osobou pověřenou) termíny revizí elektrického zařízení a dalších zařízení; které podléhají revizím, případně prohlídkám ve smyslu platných ČSN. Na vodním díle se revidují tato zařízení.</w:t>
      </w:r>
    </w:p>
    <w:p w:rsidRPr="004F1309" w:rsidR="00686C13" w:rsidP="00991534" w:rsidRDefault="00686C13" w14:paraId="6D4B5682" w14:textId="77777777">
      <w:pPr>
        <w:pStyle w:val="odstaveczarovnan"/>
      </w:pPr>
    </w:p>
    <w:p w:rsidRPr="004F1309" w:rsidR="00686C13" w:rsidP="004A2952" w:rsidRDefault="00686C13" w14:paraId="7E429995" w14:textId="77777777">
      <w:pPr>
        <w:pStyle w:val="odstaveczarovnan"/>
        <w:numPr>
          <w:ilvl w:val="0"/>
          <w:numId w:val="26"/>
        </w:numPr>
      </w:pPr>
      <w:proofErr w:type="gramStart"/>
      <w:r w:rsidRPr="004F1309">
        <w:t>Přenosné  elektrické</w:t>
      </w:r>
      <w:proofErr w:type="gramEnd"/>
      <w:r w:rsidRPr="004F1309">
        <w:t xml:space="preserve"> nářadí 1 x za 3 </w:t>
      </w:r>
      <w:r w:rsidRPr="00991534">
        <w:t>–</w:t>
      </w:r>
      <w:r w:rsidRPr="004F1309">
        <w:t xml:space="preserve"> 12 měsíců (dle třídy I </w:t>
      </w:r>
      <w:r w:rsidRPr="00991534">
        <w:t>–</w:t>
      </w:r>
      <w:r w:rsidRPr="004F1309">
        <w:t xml:space="preserve"> III) viz ČSN 33 1600 </w:t>
      </w:r>
      <w:proofErr w:type="spellStart"/>
      <w:r w:rsidRPr="004F1309">
        <w:t>ed</w:t>
      </w:r>
      <w:proofErr w:type="spellEnd"/>
      <w:r w:rsidRPr="004F1309">
        <w:t>. 2</w:t>
      </w:r>
    </w:p>
    <w:p w:rsidRPr="004F1309" w:rsidR="00686C13" w:rsidP="004A2952" w:rsidRDefault="00686C13" w14:paraId="5C0AD9BF" w14:textId="77777777">
      <w:pPr>
        <w:pStyle w:val="odstaveczarovnan"/>
        <w:numPr>
          <w:ilvl w:val="0"/>
          <w:numId w:val="26"/>
        </w:numPr>
      </w:pPr>
      <w:r w:rsidRPr="004F1309">
        <w:t>Elektromotory 1 x za 2 roky po instalaci nového regulačního uzávěru</w:t>
      </w:r>
    </w:p>
    <w:p w:rsidRPr="004F1309" w:rsidR="00686C13" w:rsidP="004A2952" w:rsidRDefault="00686C13" w14:paraId="27504E87" w14:textId="77777777">
      <w:pPr>
        <w:pStyle w:val="odstaveczarovnan"/>
        <w:numPr>
          <w:ilvl w:val="0"/>
          <w:numId w:val="26"/>
        </w:numPr>
      </w:pPr>
      <w:r w:rsidRPr="004F1309">
        <w:t>Uzemnění 1 x ročně</w:t>
      </w:r>
    </w:p>
    <w:p w:rsidRPr="004F1309" w:rsidR="00686C13" w:rsidP="004A2952" w:rsidRDefault="00686C13" w14:paraId="4EE15839" w14:textId="77777777">
      <w:pPr>
        <w:pStyle w:val="odstaveczarovnan"/>
        <w:numPr>
          <w:ilvl w:val="0"/>
          <w:numId w:val="26"/>
        </w:numPr>
      </w:pPr>
      <w:r w:rsidRPr="004F1309">
        <w:t>Prostory s nebezpečím výbuchu a požáru 1 x ročně</w:t>
      </w:r>
    </w:p>
    <w:p w:rsidRPr="00991534" w:rsidR="00686C13" w:rsidP="004A2952" w:rsidRDefault="00686C13" w14:paraId="360271FA" w14:textId="77777777">
      <w:pPr>
        <w:pStyle w:val="odstaveczarovnan"/>
        <w:numPr>
          <w:ilvl w:val="0"/>
          <w:numId w:val="26"/>
        </w:numPr>
      </w:pPr>
      <w:r w:rsidRPr="004F1309">
        <w:t>Elektrorozvody hráze a štoly spodní výpusti 1 x za 3 roky</w:t>
      </w:r>
    </w:p>
    <w:p w:rsidRPr="00991534" w:rsidR="00686C13" w:rsidP="004A2952" w:rsidRDefault="00686C13" w14:paraId="16DB538C" w14:textId="77777777">
      <w:pPr>
        <w:pStyle w:val="odstaveczarovnan"/>
        <w:numPr>
          <w:ilvl w:val="0"/>
          <w:numId w:val="26"/>
        </w:numPr>
      </w:pPr>
      <w:r w:rsidRPr="004F1309">
        <w:t>Budovy a hromosvody 1 x za 5 let (případně po zásahu bleskem)</w:t>
      </w:r>
    </w:p>
    <w:p w:rsidRPr="004F1309" w:rsidR="00686C13" w:rsidP="00686C13" w:rsidRDefault="00686C13" w14:paraId="7720DF86" w14:textId="77777777">
      <w:pPr>
        <w:pStyle w:val="Nadpis1"/>
      </w:pPr>
      <w:bookmarkStart w:name="_Toc128137362" w:id="120"/>
      <w:r w:rsidRPr="004F1309">
        <w:lastRenderedPageBreak/>
        <w:t>Závěrečné ustanovení</w:t>
      </w:r>
      <w:bookmarkEnd w:id="120"/>
    </w:p>
    <w:p w:rsidRPr="004F1309" w:rsidR="00686C13" w:rsidP="00991534" w:rsidRDefault="00686C13" w14:paraId="432C0453" w14:textId="77777777">
      <w:pPr>
        <w:pStyle w:val="odstaveczarovnan"/>
      </w:pPr>
      <w:r w:rsidRPr="004F1309">
        <w:t xml:space="preserve">Provozní řád pro vodní dílo </w:t>
      </w:r>
      <w:r w:rsidRPr="004F1309" w:rsidR="008C071E">
        <w:t>Hněvkovice</w:t>
      </w:r>
      <w:r w:rsidRPr="004F1309">
        <w:t xml:space="preserve"> byl zpracován na základě smlouvy o dílo vystavené Povodím Vltavy, státní podnik, závodem </w:t>
      </w:r>
      <w:r w:rsidRPr="004F1309" w:rsidR="003864F9">
        <w:t>Horní Vltava</w:t>
      </w:r>
      <w:r w:rsidRPr="004F1309">
        <w:t xml:space="preserve"> č. </w:t>
      </w:r>
      <w:r w:rsidRPr="004F1309" w:rsidR="003864F9">
        <w:t xml:space="preserve">1451/2016 – SML </w:t>
      </w:r>
      <w:r w:rsidRPr="004F1309">
        <w:t xml:space="preserve">jako provozovatele vodního díla </w:t>
      </w:r>
      <w:r w:rsidRPr="004F1309" w:rsidR="008C071E">
        <w:t>Hněvkovice</w:t>
      </w:r>
      <w:r w:rsidRPr="004F1309">
        <w:t>.</w:t>
      </w:r>
    </w:p>
    <w:p w:rsidRPr="004F1309" w:rsidR="00686C13" w:rsidP="00991534" w:rsidRDefault="00686C13" w14:paraId="0AAECCAE" w14:textId="77777777">
      <w:pPr>
        <w:pStyle w:val="odstaveczarovnan"/>
      </w:pPr>
      <w:r w:rsidRPr="004F1309">
        <w:t xml:space="preserve">Byl zpracován přímo na vodním díle za účinné spolupráce vedoucího hrázného a vedoucího střediska </w:t>
      </w:r>
      <w:r w:rsidRPr="004F1309" w:rsidR="003864F9">
        <w:t>6</w:t>
      </w:r>
      <w:r w:rsidRPr="004F1309">
        <w:t xml:space="preserve"> – </w:t>
      </w:r>
      <w:r w:rsidRPr="004F1309" w:rsidR="003864F9">
        <w:t>Vltava</w:t>
      </w:r>
      <w:r w:rsidRPr="004F1309">
        <w:t xml:space="preserve"> podle ustanovení TNV 75 2920 (Provozní řady hydrotechnických vodních děl), podle dostupné technické dokumentace a s přihlédnutím k dnes platným zákonům, vyhláškám, normám a dalším vnitropodnikovým směrnicím.</w:t>
      </w:r>
    </w:p>
    <w:p w:rsidRPr="004F1309" w:rsidR="00686C13" w:rsidP="00991534" w:rsidRDefault="00686C13" w14:paraId="6EEEF198" w14:textId="77777777">
      <w:pPr>
        <w:pStyle w:val="odstaveczarovnan"/>
      </w:pPr>
    </w:p>
    <w:p w:rsidRPr="004F1309" w:rsidR="00686C13" w:rsidP="00991534" w:rsidRDefault="00686C13" w14:paraId="5FB751DF" w14:textId="77777777">
      <w:pPr>
        <w:pStyle w:val="odstaveczarovnan"/>
      </w:pPr>
      <w:r w:rsidRPr="004F1309">
        <w:t>Se zástupci provozovatele vodního díla byl koncept projednáván v měsíc</w:t>
      </w:r>
      <w:r w:rsidRPr="004F1309" w:rsidR="003864F9">
        <w:t>i</w:t>
      </w:r>
      <w:r w:rsidRPr="004F1309">
        <w:t xml:space="preserve"> </w:t>
      </w:r>
      <w:r w:rsidR="00991534">
        <w:t>květnu</w:t>
      </w:r>
      <w:r w:rsidRPr="004F1309">
        <w:t xml:space="preserve"> 20</w:t>
      </w:r>
      <w:r w:rsidR="00991534">
        <w:t>22</w:t>
      </w:r>
      <w:r w:rsidRPr="004F1309">
        <w:t>.</w:t>
      </w:r>
    </w:p>
    <w:p w:rsidRPr="004F1309" w:rsidR="00686C13" w:rsidP="00991534" w:rsidRDefault="00686C13" w14:paraId="16CCC962" w14:textId="77777777">
      <w:pPr>
        <w:pStyle w:val="odstaveczarovnan"/>
      </w:pPr>
    </w:p>
    <w:p w:rsidRPr="004F1309" w:rsidR="00686C13" w:rsidP="00991534" w:rsidRDefault="00686C13" w14:paraId="49566142" w14:textId="77777777">
      <w:pPr>
        <w:pStyle w:val="odstaveczarovnan"/>
      </w:pPr>
      <w:r w:rsidRPr="004F1309">
        <w:t>Čistopis byl upraven podle jejich připomínek.</w:t>
      </w:r>
    </w:p>
    <w:p w:rsidRPr="004F1309" w:rsidR="00686C13" w:rsidP="00991534" w:rsidRDefault="00686C13" w14:paraId="11DE04B6" w14:textId="77777777">
      <w:pPr>
        <w:pStyle w:val="odstaveczarovnan"/>
      </w:pPr>
    </w:p>
    <w:p w:rsidRPr="004F1309" w:rsidR="00686C13" w:rsidP="00991534" w:rsidRDefault="00686C13" w14:paraId="0D676488" w14:textId="77777777">
      <w:pPr>
        <w:pStyle w:val="odstaveczarovnan"/>
      </w:pPr>
      <w:r w:rsidRPr="004F1309">
        <w:t xml:space="preserve">Zástupcům objednavatele provozního řádu vodního díla </w:t>
      </w:r>
      <w:r w:rsidRPr="004F1309" w:rsidR="003864F9">
        <w:t>Hněvkovice</w:t>
      </w:r>
      <w:r w:rsidRPr="004F1309">
        <w:t xml:space="preserve"> byl čistopis předložen ve smyslu smlouvy 30. </w:t>
      </w:r>
      <w:r w:rsidR="004A2952">
        <w:t>května</w:t>
      </w:r>
      <w:r w:rsidRPr="004F1309">
        <w:t xml:space="preserve"> 20</w:t>
      </w:r>
      <w:r w:rsidR="004A2952">
        <w:t>22</w:t>
      </w:r>
      <w:r w:rsidRPr="004F1309">
        <w:t xml:space="preserve">. </w:t>
      </w:r>
    </w:p>
    <w:p w:rsidRPr="004F1309" w:rsidR="00686C13" w:rsidP="00991534" w:rsidRDefault="00686C13" w14:paraId="5288618A" w14:textId="77777777">
      <w:pPr>
        <w:pStyle w:val="odstaveczarovnan"/>
      </w:pPr>
    </w:p>
    <w:p w:rsidR="00F542BA" w:rsidP="00991534" w:rsidRDefault="00F542BA" w14:paraId="5512C472" w14:textId="77777777">
      <w:pPr>
        <w:pStyle w:val="odstaveczarovnan"/>
      </w:pPr>
    </w:p>
    <w:p w:rsidRPr="004F1309" w:rsidR="00686C13" w:rsidP="00991534" w:rsidRDefault="00686C13" w14:paraId="4C073709" w14:textId="77777777">
      <w:pPr>
        <w:pStyle w:val="odstaveczarovnan"/>
      </w:pPr>
      <w:r w:rsidRPr="004F1309">
        <w:t>V</w:t>
      </w:r>
      <w:r w:rsidR="00F542BA">
        <w:t> </w:t>
      </w:r>
      <w:r w:rsidRPr="004F1309">
        <w:t>Br</w:t>
      </w:r>
      <w:r w:rsidR="004A2952">
        <w:t>ně</w:t>
      </w:r>
      <w:r w:rsidR="00F542BA">
        <w:t>, květen</w:t>
      </w:r>
      <w:r w:rsidRPr="004F1309">
        <w:t xml:space="preserve"> 20</w:t>
      </w:r>
      <w:r w:rsidR="004A2952">
        <w:t>22</w:t>
      </w:r>
    </w:p>
    <w:p w:rsidRPr="004F1309" w:rsidR="00686C13" w:rsidP="00991534" w:rsidRDefault="00686C13" w14:paraId="4BD72425" w14:textId="77777777">
      <w:pPr>
        <w:pStyle w:val="odstaveczarovnan"/>
      </w:pPr>
    </w:p>
    <w:p w:rsidRPr="004F1309" w:rsidR="00686C13" w:rsidP="00991534" w:rsidRDefault="00686C13" w14:paraId="17926B0C" w14:textId="77777777">
      <w:pPr>
        <w:pStyle w:val="odstaveczarovnan"/>
      </w:pPr>
      <w:r w:rsidRPr="004F1309">
        <w:t xml:space="preserve">Zpracovatel </w:t>
      </w:r>
      <w:r w:rsidR="004A2952">
        <w:t xml:space="preserve">AQUATIS, a.s. </w:t>
      </w:r>
      <w:r w:rsidRPr="004F1309">
        <w:t>děkuje autorům podkladových materiálů nutných pro sestavení provozního řádu, zejména pak jmenovitě uvedeným konzultantům za účinnou spolupráci při konečné podobě provozního řádu.</w:t>
      </w:r>
    </w:p>
    <w:p w:rsidRPr="004F1309" w:rsidR="00686C13" w:rsidP="00991534" w:rsidRDefault="00686C13" w14:paraId="67216966" w14:textId="77777777">
      <w:pPr>
        <w:pStyle w:val="odstaveczarovnan"/>
      </w:pPr>
    </w:p>
    <w:p w:rsidRPr="004F1309" w:rsidR="00686C13" w:rsidP="00991534" w:rsidRDefault="00686C13" w14:paraId="07D5572F" w14:textId="77777777">
      <w:pPr>
        <w:pStyle w:val="odstaveczarovnan"/>
        <w:rPr>
          <w:b/>
        </w:rPr>
      </w:pPr>
      <w:r w:rsidRPr="004F1309">
        <w:tab/>
      </w:r>
      <w:r w:rsidRPr="004F1309">
        <w:rPr>
          <w:b/>
        </w:rPr>
        <w:t>Odborní konzultanti</w:t>
      </w:r>
    </w:p>
    <w:p w:rsidRPr="004F1309" w:rsidR="00686C13" w:rsidP="00991534" w:rsidRDefault="00686C13" w14:paraId="1E7E537C" w14:textId="77777777">
      <w:pPr>
        <w:pStyle w:val="odstaveczarovnan"/>
      </w:pPr>
    </w:p>
    <w:p w:rsidRPr="004A2952" w:rsidR="00686C13" w:rsidP="004A2952" w:rsidRDefault="00686C13" w14:paraId="6F55725E" w14:textId="77777777">
      <w:pPr>
        <w:pStyle w:val="odstaveczarovnan"/>
      </w:pPr>
      <w:r w:rsidRPr="004A2952">
        <w:t>Vedoucí hrázný</w:t>
      </w:r>
      <w:r w:rsidRPr="004A2952">
        <w:tab/>
      </w:r>
      <w:r w:rsidRPr="004A2952">
        <w:tab/>
      </w:r>
      <w:r w:rsidRPr="004A2952">
        <w:tab/>
      </w:r>
      <w:r w:rsidRPr="004A2952">
        <w:tab/>
      </w:r>
      <w:r w:rsidRPr="004A2952">
        <w:tab/>
      </w:r>
      <w:r w:rsidRPr="004A2952">
        <w:t xml:space="preserve">pan </w:t>
      </w:r>
      <w:r w:rsidRPr="004A2952" w:rsidR="003864F9">
        <w:t>Radek Zídek</w:t>
      </w:r>
    </w:p>
    <w:p w:rsidRPr="004A2952" w:rsidR="00686C13" w:rsidP="004A2952" w:rsidRDefault="00686C13" w14:paraId="3C117470" w14:textId="77777777">
      <w:pPr>
        <w:pStyle w:val="odstaveczarovnan"/>
      </w:pPr>
      <w:r w:rsidRPr="004A2952">
        <w:t xml:space="preserve">Vedoucí </w:t>
      </w:r>
      <w:r w:rsidRPr="004A2952" w:rsidR="003864F9">
        <w:t xml:space="preserve">PS 6 – Vltava </w:t>
      </w:r>
      <w:r w:rsidRPr="004A2952">
        <w:t xml:space="preserve">závodu </w:t>
      </w:r>
      <w:r w:rsidRPr="004A2952" w:rsidR="003864F9">
        <w:t>Horní Vltava</w:t>
      </w:r>
      <w:r w:rsidRPr="004A2952" w:rsidR="003864F9">
        <w:tab/>
      </w:r>
      <w:r w:rsidRPr="004A2952" w:rsidR="003864F9">
        <w:tab/>
      </w:r>
      <w:r w:rsidRPr="004A2952">
        <w:t xml:space="preserve">pan Ing. </w:t>
      </w:r>
      <w:r w:rsidRPr="004A2952" w:rsidR="003864F9">
        <w:t>Martin Kaiser</w:t>
      </w:r>
    </w:p>
    <w:p w:rsidRPr="004A2952" w:rsidR="00686C13" w:rsidP="004A2952" w:rsidRDefault="00686C13" w14:paraId="04ACC2EF" w14:textId="77777777">
      <w:pPr>
        <w:pStyle w:val="odstaveczarovnan"/>
      </w:pPr>
      <w:r w:rsidRPr="004A2952">
        <w:t>Elektrotechnik</w:t>
      </w:r>
      <w:r w:rsidRPr="004A2952">
        <w:tab/>
      </w:r>
      <w:r w:rsidRPr="004A2952">
        <w:tab/>
      </w:r>
      <w:r w:rsidRPr="004A2952">
        <w:tab/>
      </w:r>
      <w:r w:rsidRPr="004A2952">
        <w:tab/>
      </w:r>
      <w:r w:rsidRPr="004A2952">
        <w:tab/>
      </w:r>
      <w:r w:rsidRPr="004A2952">
        <w:tab/>
      </w:r>
      <w:r w:rsidRPr="004A2952">
        <w:t xml:space="preserve">pan Jiří </w:t>
      </w:r>
      <w:proofErr w:type="spellStart"/>
      <w:r w:rsidRPr="004A2952">
        <w:t>Kokšál</w:t>
      </w:r>
      <w:proofErr w:type="spellEnd"/>
    </w:p>
    <w:p w:rsidRPr="004F1309" w:rsidR="00686C13" w:rsidP="00991534" w:rsidRDefault="00686C13" w14:paraId="72BF00EB" w14:textId="77777777">
      <w:pPr>
        <w:pStyle w:val="odstaveczarovnan"/>
      </w:pPr>
    </w:p>
    <w:p w:rsidRPr="004F1309" w:rsidR="00686C13" w:rsidP="00686C13" w:rsidRDefault="00686C13" w14:paraId="24933D1F" w14:textId="77777777">
      <w:pPr>
        <w:pStyle w:val="Nadpis1"/>
        <w:spacing w:line="264" w:lineRule="auto"/>
      </w:pPr>
      <w:r w:rsidRPr="004F1309">
        <w:rPr>
          <w:u w:val="none"/>
        </w:rPr>
        <w:lastRenderedPageBreak/>
        <w:tab/>
      </w:r>
      <w:bookmarkStart w:name="_Toc128137363" w:id="121"/>
      <w:r w:rsidRPr="004F1309">
        <w:t>SEZnAM PŘÍLOH</w:t>
      </w:r>
      <w:bookmarkEnd w:id="121"/>
    </w:p>
    <w:p w:rsidRPr="004F1309" w:rsidR="00686C13" w:rsidP="004A2952" w:rsidRDefault="00686C13" w14:paraId="3F9C8A94" w14:textId="77777777">
      <w:pPr>
        <w:pStyle w:val="odstaveczarovnan"/>
      </w:pPr>
    </w:p>
    <w:p w:rsidRPr="004F1309" w:rsidR="00D13B0C" w:rsidP="004A2952" w:rsidRDefault="00D13B0C" w14:paraId="737D3212" w14:textId="77777777">
      <w:pPr>
        <w:pStyle w:val="odstaveczarovnan"/>
        <w:rPr>
          <w:b/>
        </w:rPr>
      </w:pPr>
      <w:r w:rsidRPr="004F1309">
        <w:rPr>
          <w:b/>
        </w:rPr>
        <w:t>Správní přílohy</w:t>
      </w:r>
    </w:p>
    <w:p w:rsidRPr="004F1309" w:rsidR="00686C13" w:rsidP="004A2952" w:rsidRDefault="00686C13" w14:paraId="24F6C25E" w14:textId="77777777">
      <w:pPr>
        <w:pStyle w:val="odstaveczarovnan"/>
        <w:numPr>
          <w:ilvl w:val="0"/>
          <w:numId w:val="29"/>
        </w:numPr>
      </w:pPr>
      <w:r w:rsidRPr="004F1309">
        <w:t>Protokol o seznámení obsluhy s provozním řádem, viz vyhláška 216/2011 Sb.</w:t>
      </w:r>
    </w:p>
    <w:p w:rsidRPr="004F1309" w:rsidR="00686C13" w:rsidP="004A2952" w:rsidRDefault="00686C13" w14:paraId="298B644B" w14:textId="77777777">
      <w:pPr>
        <w:pStyle w:val="odstaveczarovnan"/>
        <w:numPr>
          <w:ilvl w:val="0"/>
          <w:numId w:val="29"/>
        </w:numPr>
      </w:pPr>
      <w:r w:rsidRPr="004F1309">
        <w:t>Kontakty důležité pro provoz vodního díla</w:t>
      </w:r>
    </w:p>
    <w:p w:rsidRPr="004F1309" w:rsidR="00686C13" w:rsidP="004A2952" w:rsidRDefault="00122B48" w14:paraId="63936A69" w14:textId="77777777">
      <w:pPr>
        <w:pStyle w:val="odstaveczarovnan"/>
        <w:numPr>
          <w:ilvl w:val="0"/>
          <w:numId w:val="29"/>
        </w:numPr>
        <w:rPr>
          <w:szCs w:val="22"/>
        </w:rPr>
      </w:pPr>
      <w:r w:rsidRPr="004F1309">
        <w:rPr>
          <w:szCs w:val="22"/>
        </w:rPr>
        <w:t>Provozní dokumentace</w:t>
      </w:r>
    </w:p>
    <w:p w:rsidRPr="004F1309" w:rsidR="00122B48" w:rsidP="004A2952" w:rsidRDefault="00122B48" w14:paraId="29661DD4" w14:textId="77777777">
      <w:pPr>
        <w:pStyle w:val="odstaveczarovnan"/>
        <w:numPr>
          <w:ilvl w:val="0"/>
          <w:numId w:val="29"/>
        </w:numPr>
      </w:pPr>
      <w:r w:rsidRPr="004F1309">
        <w:t xml:space="preserve">Vybavení vodního díla (dopravní prostředky, mechanizace) </w:t>
      </w:r>
    </w:p>
    <w:p w:rsidRPr="004F1309" w:rsidR="00122B48" w:rsidP="004A2952" w:rsidRDefault="00122B48" w14:paraId="4D932621" w14:textId="77777777">
      <w:pPr>
        <w:pStyle w:val="odstaveczarovnan"/>
        <w:rPr>
          <w:szCs w:val="22"/>
        </w:rPr>
      </w:pPr>
    </w:p>
    <w:p w:rsidRPr="004F1309" w:rsidR="00D13B0C" w:rsidP="004A2952" w:rsidRDefault="00D13B0C" w14:paraId="212AB135" w14:textId="77777777">
      <w:pPr>
        <w:pStyle w:val="odstaveczarovnan"/>
        <w:rPr>
          <w:b/>
          <w:szCs w:val="22"/>
        </w:rPr>
      </w:pPr>
      <w:r w:rsidRPr="004F1309">
        <w:rPr>
          <w:b/>
          <w:szCs w:val="22"/>
        </w:rPr>
        <w:t>Technické přílohy</w:t>
      </w:r>
    </w:p>
    <w:p w:rsidRPr="004F1309" w:rsidR="00535068" w:rsidP="004A2952" w:rsidRDefault="00535068" w14:paraId="7DDD0356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 xml:space="preserve">Vodní dílo – situace </w:t>
      </w:r>
    </w:p>
    <w:p w:rsidRPr="004F1309" w:rsidR="00535068" w:rsidP="004A2952" w:rsidRDefault="00535068" w14:paraId="22D5E637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Pohled na hráz po vodě</w:t>
      </w:r>
    </w:p>
    <w:p w:rsidRPr="004F1309" w:rsidR="00535068" w:rsidP="004A2952" w:rsidRDefault="00535068" w14:paraId="02ED9C15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Podélný řez hrází</w:t>
      </w:r>
    </w:p>
    <w:p w:rsidRPr="004F1309" w:rsidR="00535068" w:rsidP="004A2952" w:rsidRDefault="00497754" w14:paraId="70898BC5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Příčný řez přelivem</w:t>
      </w:r>
    </w:p>
    <w:p w:rsidRPr="004F1309" w:rsidR="00497754" w:rsidP="004A2952" w:rsidRDefault="00497754" w14:paraId="67C402F8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Příčné řezy</w:t>
      </w:r>
    </w:p>
    <w:p w:rsidRPr="004F1309" w:rsidR="00497754" w:rsidP="004A2952" w:rsidRDefault="00497754" w14:paraId="65B2E558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Obtok PK</w:t>
      </w:r>
    </w:p>
    <w:p w:rsidRPr="004F1309" w:rsidR="00497754" w:rsidP="004A2952" w:rsidRDefault="00497754" w14:paraId="1B154779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Aerační výpusť</w:t>
      </w:r>
    </w:p>
    <w:p w:rsidRPr="004F1309" w:rsidR="00497754" w:rsidP="004A2952" w:rsidRDefault="00497754" w14:paraId="1A63B305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Půdorys VE</w:t>
      </w:r>
    </w:p>
    <w:p w:rsidRPr="004F1309" w:rsidR="00497754" w:rsidP="004A2952" w:rsidRDefault="00497754" w14:paraId="7DD773EB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Příčný řez VE osou turbiny</w:t>
      </w:r>
    </w:p>
    <w:p w:rsidRPr="004F1309" w:rsidR="00497754" w:rsidP="004A2952" w:rsidRDefault="00497754" w14:paraId="4D870BE9" w14:textId="77777777">
      <w:pPr>
        <w:pStyle w:val="odstaveczarovnan"/>
        <w:numPr>
          <w:ilvl w:val="0"/>
          <w:numId w:val="30"/>
        </w:numPr>
        <w:rPr>
          <w:szCs w:val="22"/>
        </w:rPr>
      </w:pPr>
      <w:r w:rsidRPr="004F1309">
        <w:rPr>
          <w:szCs w:val="22"/>
        </w:rPr>
        <w:t>Příčný řez VE</w:t>
      </w:r>
    </w:p>
    <w:p w:rsidRPr="004F1309" w:rsidR="00686C13" w:rsidP="004A2952" w:rsidRDefault="00686C13" w14:paraId="50E0C821" w14:textId="77777777">
      <w:pPr>
        <w:pStyle w:val="odstaveczarovnan"/>
        <w:numPr>
          <w:ilvl w:val="0"/>
          <w:numId w:val="30"/>
        </w:numPr>
      </w:pPr>
      <w:r w:rsidRPr="004F1309">
        <w:t xml:space="preserve">Fotodokumentace všeobecná, stavební </w:t>
      </w:r>
    </w:p>
    <w:p w:rsidRPr="004F1309" w:rsidR="00686C13" w:rsidP="004A2952" w:rsidRDefault="00686C13" w14:paraId="5A6A75B3" w14:textId="77777777">
      <w:pPr>
        <w:pStyle w:val="odstaveczarovnan"/>
        <w:numPr>
          <w:ilvl w:val="0"/>
          <w:numId w:val="30"/>
        </w:numPr>
      </w:pPr>
      <w:r w:rsidRPr="004F1309">
        <w:t>Fotodokumentace elektro</w:t>
      </w:r>
    </w:p>
    <w:p w:rsidRPr="004F1309" w:rsidR="00A264B8" w:rsidP="004A2952" w:rsidRDefault="00A264B8" w14:paraId="41323A74" w14:textId="77777777">
      <w:pPr>
        <w:pStyle w:val="odstaveczarovnan"/>
        <w:numPr>
          <w:ilvl w:val="0"/>
          <w:numId w:val="30"/>
        </w:numPr>
      </w:pPr>
      <w:r w:rsidRPr="004F1309">
        <w:t>Blokové schéma CCTV</w:t>
      </w:r>
      <w:bookmarkEnd w:id="0"/>
    </w:p>
    <w:sectPr w:rsidRPr="004F1309" w:rsidR="00A264B8">
      <w:headerReference w:type="default" r:id="rId12"/>
      <w:footerReference w:type="default" r:id="rId13"/>
      <w:headerReference w:type="first" r:id="rId14"/>
      <w:type w:val="continuous"/>
      <w:pgSz w:w="11906" w:h="16838" w:orient="portrait" w:code="9"/>
      <w:pgMar w:top="1418" w:right="1134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PP" w:author="Procházka Patrik" w:date="2023-02-10T07:51:00Z" w:id="107">
    <w:p w:rsidR="008D1960" w:rsidP="00A60140" w:rsidRDefault="008D1960" w14:paraId="3675DE48" w14:textId="77777777">
      <w:pPr>
        <w:pStyle w:val="Textkomente"/>
        <w:jc w:val="left"/>
      </w:pPr>
      <w:r>
        <w:rPr>
          <w:rStyle w:val="Odkaznakoment"/>
        </w:rPr>
        <w:annotationRef/>
      </w:r>
      <w:r>
        <w:t>Jedná se o objekt na ZHV</w:t>
      </w:r>
    </w:p>
  </w:comment>
  <w:comment w:initials="PP" w:author="Procházka Patrik" w:date="2023-02-10T07:51:00Z" w:id="108">
    <w:p w:rsidR="008D1960" w:rsidP="00376ECB" w:rsidRDefault="008D1960" w14:paraId="5CB307C3" w14:textId="77777777">
      <w:pPr>
        <w:pStyle w:val="Textkomente"/>
        <w:jc w:val="left"/>
      </w:pPr>
      <w:r>
        <w:rPr>
          <w:rStyle w:val="Odkaznakoment"/>
        </w:rPr>
        <w:annotationRef/>
      </w:r>
      <w:r>
        <w:t>Jedná se objekt na ZHV</w:t>
      </w:r>
    </w:p>
  </w:comment>
  <w:comment w:initials="PP" w:author="Procházka Patrik" w:date="2023-02-10T07:52:00Z" w:id="109">
    <w:p w:rsidR="008D1960" w:rsidP="0063488B" w:rsidRDefault="008D1960" w14:paraId="089FD916" w14:textId="77777777">
      <w:pPr>
        <w:pStyle w:val="Textkomente"/>
        <w:jc w:val="left"/>
      </w:pPr>
      <w:r>
        <w:rPr>
          <w:rStyle w:val="Odkaznakoment"/>
        </w:rPr>
        <w:annotationRef/>
      </w:r>
      <w:r>
        <w:t>Jedná se o objekt na ZHV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75DE48" w15:done="0"/>
  <w15:commentEx w15:paraId="5CB307C3" w15:done="0"/>
  <w15:commentEx w15:paraId="089FD9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075ED" w16cex:dateUtc="2023-02-10T06:51:00Z"/>
  <w16cex:commentExtensible w16cex:durableId="27907603" w16cex:dateUtc="2023-02-10T06:51:00Z"/>
  <w16cex:commentExtensible w16cex:durableId="2790764E" w16cex:dateUtc="2023-02-10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75DE48" w16cid:durableId="279075ED"/>
  <w16cid:commentId w16cid:paraId="5CB307C3" w16cid:durableId="27907603"/>
  <w16cid:commentId w16cid:paraId="089FD916" w16cid:durableId="279076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552F" w:rsidRDefault="0038552F" w14:paraId="14D008BE" w14:textId="77777777">
      <w:r>
        <w:separator/>
      </w:r>
    </w:p>
  </w:endnote>
  <w:endnote w:type="continuationSeparator" w:id="0">
    <w:p w:rsidR="0038552F" w:rsidRDefault="0038552F" w14:paraId="7E229E6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QQCIQ+TimesCE-Bold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1394E" w:rsidR="008552CB" w:rsidP="0001394E" w:rsidRDefault="008552CB" w14:paraId="4E60E187" w14:textId="77777777">
    <w:pPr>
      <w:pStyle w:val="Zpat"/>
      <w:jc w:val="center"/>
      <w:rPr>
        <w:b/>
        <w:i/>
        <w:sz w:val="18"/>
        <w:szCs w:val="18"/>
      </w:rPr>
    </w:pPr>
    <w:r w:rsidRPr="0001394E">
      <w:rPr>
        <w:b/>
        <w:i/>
        <w:sz w:val="18"/>
        <w:szCs w:val="18"/>
      </w:rPr>
      <w:t xml:space="preserve">Strana </w:t>
    </w:r>
    <w:r w:rsidRPr="0001394E">
      <w:rPr>
        <w:rStyle w:val="slostrnky"/>
        <w:b/>
        <w:i/>
        <w:sz w:val="18"/>
        <w:szCs w:val="18"/>
      </w:rPr>
      <w:fldChar w:fldCharType="begin"/>
    </w:r>
    <w:r w:rsidRPr="0001394E">
      <w:rPr>
        <w:rStyle w:val="slostrnky"/>
        <w:b/>
        <w:i/>
        <w:sz w:val="18"/>
        <w:szCs w:val="18"/>
      </w:rPr>
      <w:instrText xml:space="preserve"> PAGE </w:instrText>
    </w:r>
    <w:r w:rsidRPr="0001394E">
      <w:rPr>
        <w:rStyle w:val="slostrnky"/>
        <w:b/>
        <w:i/>
        <w:sz w:val="18"/>
        <w:szCs w:val="18"/>
      </w:rPr>
      <w:fldChar w:fldCharType="separate"/>
    </w:r>
    <w:r w:rsidR="00FC50E5">
      <w:rPr>
        <w:rStyle w:val="slostrnky"/>
        <w:b/>
        <w:i/>
        <w:noProof/>
        <w:sz w:val="18"/>
        <w:szCs w:val="18"/>
      </w:rPr>
      <w:t>4</w:t>
    </w:r>
    <w:r w:rsidRPr="0001394E">
      <w:rPr>
        <w:rStyle w:val="slostrnky"/>
        <w:b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552F" w:rsidRDefault="0038552F" w14:paraId="3CB7CF98" w14:textId="77777777">
      <w:r>
        <w:separator/>
      </w:r>
    </w:p>
  </w:footnote>
  <w:footnote w:type="continuationSeparator" w:id="0">
    <w:p w:rsidR="0038552F" w:rsidRDefault="0038552F" w14:paraId="105348E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508F" w:rsidP="0037508F" w:rsidRDefault="0037508F" w14:paraId="4E91E4BD" w14:textId="77777777">
    <w:pPr>
      <w:pStyle w:val="Zhlav"/>
      <w:ind w:right="-170"/>
      <w:jc w:val="center"/>
      <w:rPr>
        <w:b/>
        <w:i/>
        <w:sz w:val="18"/>
        <w:szCs w:val="18"/>
      </w:rPr>
    </w:pPr>
    <w:r>
      <w:rPr>
        <w:b/>
        <w:bCs/>
        <w:i/>
        <w:iCs/>
        <w:sz w:val="18"/>
        <w:szCs w:val="18"/>
      </w:rPr>
      <w:t xml:space="preserve">Provozní řád pro vodní dílo Hněvkovice, </w:t>
    </w:r>
    <w:proofErr w:type="gramStart"/>
    <w:r>
      <w:rPr>
        <w:b/>
        <w:bCs/>
        <w:i/>
        <w:iCs/>
        <w:sz w:val="18"/>
        <w:szCs w:val="18"/>
      </w:rPr>
      <w:t>Vltava ,</w:t>
    </w:r>
    <w:proofErr w:type="gramEnd"/>
    <w:r>
      <w:rPr>
        <w:b/>
        <w:bCs/>
        <w:i/>
        <w:iCs/>
        <w:sz w:val="18"/>
        <w:szCs w:val="18"/>
      </w:rPr>
      <w:t xml:space="preserve"> ř.km. 210,390, </w:t>
    </w:r>
    <w:r>
      <w:rPr>
        <w:b/>
        <w:i/>
        <w:sz w:val="18"/>
        <w:szCs w:val="18"/>
      </w:rPr>
      <w:t xml:space="preserve">část V. –  závěrečná </w:t>
    </w:r>
  </w:p>
  <w:p w:rsidR="008552CB" w:rsidRDefault="008552CB" w14:paraId="4E00F8A2" w14:textId="77777777">
    <w:pPr>
      <w:pStyle w:val="Zhlav"/>
      <w:jc w:val="center"/>
      <w:rPr>
        <w:b/>
        <w:i/>
        <w:sz w:val="18"/>
      </w:rPr>
    </w:pPr>
  </w:p>
  <w:p w:rsidR="008552CB" w:rsidRDefault="008552CB" w14:paraId="164F2DC1" w14:textId="77777777">
    <w:pPr>
      <w:pStyle w:val="Zhlav"/>
      <w:jc w:val="center"/>
      <w:rPr>
        <w:b/>
        <w:i/>
        <w:sz w:val="18"/>
      </w:rPr>
    </w:pPr>
  </w:p>
  <w:p w:rsidR="008552CB" w:rsidRDefault="008552CB" w14:paraId="769B02DA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52CB" w:rsidP="009810C1" w:rsidRDefault="0037508F" w14:paraId="4F97AE6B" w14:textId="77777777">
    <w:pPr>
      <w:pStyle w:val="Zhlav"/>
      <w:ind w:right="-170"/>
      <w:jc w:val="center"/>
      <w:rPr>
        <w:b/>
        <w:i/>
        <w:sz w:val="18"/>
        <w:szCs w:val="18"/>
      </w:rPr>
    </w:pPr>
    <w:r>
      <w:rPr>
        <w:b/>
        <w:bCs/>
        <w:i/>
        <w:iCs/>
        <w:sz w:val="18"/>
        <w:szCs w:val="18"/>
      </w:rPr>
      <w:t xml:space="preserve">Provozní řád pro vodní dílo Hněvkovice, </w:t>
    </w:r>
    <w:proofErr w:type="gramStart"/>
    <w:r>
      <w:rPr>
        <w:b/>
        <w:bCs/>
        <w:i/>
        <w:iCs/>
        <w:sz w:val="18"/>
        <w:szCs w:val="18"/>
      </w:rPr>
      <w:t>Vltava ,</w:t>
    </w:r>
    <w:proofErr w:type="gramEnd"/>
    <w:r>
      <w:rPr>
        <w:b/>
        <w:bCs/>
        <w:i/>
        <w:iCs/>
        <w:sz w:val="18"/>
        <w:szCs w:val="18"/>
      </w:rPr>
      <w:t xml:space="preserve"> ř.km. 210,390, </w:t>
    </w:r>
    <w:r w:rsidR="008552CB">
      <w:rPr>
        <w:b/>
        <w:i/>
        <w:sz w:val="18"/>
        <w:szCs w:val="18"/>
      </w:rPr>
      <w:t xml:space="preserve">část V. –  závěrečná </w:t>
    </w:r>
  </w:p>
  <w:p w:rsidR="008552CB" w:rsidRDefault="008552CB" w14:paraId="090B1B43" w14:textId="77777777">
    <w:pPr>
      <w:pStyle w:val="Zhlav"/>
    </w:pPr>
  </w:p>
  <w:p w:rsidR="008552CB" w:rsidRDefault="008552CB" w14:paraId="0A218B65" w14:textId="77777777">
    <w:pPr>
      <w:pStyle w:val="Zhlav"/>
      <w:jc w:val="center"/>
      <w:rPr>
        <w:b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88A2F8"/>
    <w:lvl w:ilvl="0">
      <w:start w:val="1"/>
      <w:numFmt w:val="decimal"/>
      <w:pStyle w:val="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845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1678"/>
        </w:tabs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 w:cs="RQQCIQ+TimesCE-Bold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  <w:sz w:val="16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 w:cs="RQQCIQ+TimesCE-Bold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  <w:sz w:val="16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 w:cs="RQQCIQ+TimesCE-Bold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" w15:restartNumberingAfterBreak="0">
    <w:nsid w:val="008D3D9B"/>
    <w:multiLevelType w:val="hybridMultilevel"/>
    <w:tmpl w:val="570E2E9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0E4681C"/>
    <w:multiLevelType w:val="hybridMultilevel"/>
    <w:tmpl w:val="81F2C04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60B0FDB"/>
    <w:multiLevelType w:val="hybridMultilevel"/>
    <w:tmpl w:val="A7DE9DF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13776B"/>
    <w:multiLevelType w:val="multilevel"/>
    <w:tmpl w:val="BEC64564"/>
    <w:lvl w:ilvl="0">
      <w:start w:val="1"/>
      <w:numFmt w:val="upperLetter"/>
      <w:pStyle w:val="JMR-K-A"/>
      <w:lvlText w:val="%1."/>
      <w:lvlJc w:val="left"/>
      <w:pPr>
        <w:tabs>
          <w:tab w:val="num" w:pos="851"/>
        </w:tabs>
        <w:ind w:left="851" w:hanging="851"/>
      </w:pPr>
      <w:rPr>
        <w:rFonts w:hint="default" w:ascii="Times New Roman" w:hAnsi="Times New Roman"/>
        <w:b/>
        <w:i w:val="0"/>
        <w:sz w:val="36"/>
      </w:rPr>
    </w:lvl>
    <w:lvl w:ilvl="1">
      <w:start w:val="1"/>
      <w:numFmt w:val="decimal"/>
      <w:pStyle w:val="JMR-K-A1"/>
      <w:lvlText w:val="%1. %2."/>
      <w:lvlJc w:val="left"/>
      <w:pPr>
        <w:tabs>
          <w:tab w:val="num" w:pos="851"/>
        </w:tabs>
        <w:ind w:left="851" w:hanging="851"/>
      </w:pPr>
      <w:rPr>
        <w:rFonts w:hint="default" w:ascii="Times New Roman" w:hAnsi="Times New Roman"/>
        <w:b/>
        <w:i w:val="0"/>
        <w:sz w:val="32"/>
      </w:rPr>
    </w:lvl>
    <w:lvl w:ilvl="2">
      <w:start w:val="1"/>
      <w:numFmt w:val="decimal"/>
      <w:pStyle w:val="JMR-K-A11"/>
      <w:lvlText w:val="%1. %2. %3."/>
      <w:lvlJc w:val="left"/>
      <w:pPr>
        <w:tabs>
          <w:tab w:val="num" w:pos="851"/>
        </w:tabs>
        <w:ind w:left="851" w:hanging="851"/>
      </w:pPr>
      <w:rPr>
        <w:rFonts w:hint="default" w:ascii="Times New Roman" w:hAnsi="Times New Roman"/>
        <w:b/>
        <w:i w:val="0"/>
        <w:sz w:val="28"/>
      </w:rPr>
    </w:lvl>
    <w:lvl w:ilvl="3">
      <w:start w:val="1"/>
      <w:numFmt w:val="none"/>
      <w:lvlText w:val="%1%4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%1%9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FCC497E"/>
    <w:multiLevelType w:val="hybridMultilevel"/>
    <w:tmpl w:val="48B0D54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64B01D5"/>
    <w:multiLevelType w:val="multilevel"/>
    <w:tmpl w:val="16F04614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504"/>
        </w:tabs>
        <w:ind w:left="50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1E124B3A"/>
    <w:multiLevelType w:val="hybridMultilevel"/>
    <w:tmpl w:val="8BD8413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9451FC"/>
    <w:multiLevelType w:val="hybridMultilevel"/>
    <w:tmpl w:val="F6CC78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1638E"/>
    <w:multiLevelType w:val="hybridMultilevel"/>
    <w:tmpl w:val="F9F286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264F2"/>
    <w:multiLevelType w:val="hybridMultilevel"/>
    <w:tmpl w:val="CD2EE4F8"/>
    <w:lvl w:ilvl="0" w:tplc="E1CCF8A0">
      <w:start w:val="6"/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A717AD3"/>
    <w:multiLevelType w:val="hybridMultilevel"/>
    <w:tmpl w:val="A8AC450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0184298"/>
    <w:multiLevelType w:val="singleLevel"/>
    <w:tmpl w:val="3F749398"/>
    <w:lvl w:ilvl="0">
      <w:start w:val="1"/>
      <w:numFmt w:val="decimal"/>
      <w:pStyle w:val="Zkony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EC50B9"/>
    <w:multiLevelType w:val="hybridMultilevel"/>
    <w:tmpl w:val="3BDA90D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E0C023A"/>
    <w:multiLevelType w:val="hybridMultilevel"/>
    <w:tmpl w:val="3E6ADA7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6D76E9B"/>
    <w:multiLevelType w:val="hybridMultilevel"/>
    <w:tmpl w:val="DABE5DF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934F68"/>
    <w:multiLevelType w:val="singleLevel"/>
    <w:tmpl w:val="0405000B"/>
    <w:lvl w:ilvl="0">
      <w:start w:val="1"/>
      <w:numFmt w:val="bullet"/>
      <w:pStyle w:val="JMR-O-tex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9" w15:restartNumberingAfterBreak="0">
    <w:nsid w:val="49FD326B"/>
    <w:multiLevelType w:val="hybridMultilevel"/>
    <w:tmpl w:val="BBC06B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6E120ADC">
      <w:start w:val="3"/>
      <w:numFmt w:val="bullet"/>
      <w:lvlText w:val="–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A4E3E"/>
    <w:multiLevelType w:val="multilevel"/>
    <w:tmpl w:val="05B8C6E0"/>
    <w:styleLink w:val="StylStylSodrkamiVcerovov"/>
    <w:lvl w:ilvl="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hint="default"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53C1D40"/>
    <w:multiLevelType w:val="hybridMultilevel"/>
    <w:tmpl w:val="BFFA5DE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C241E06"/>
    <w:multiLevelType w:val="singleLevel"/>
    <w:tmpl w:val="21D44036"/>
    <w:lvl w:ilvl="0">
      <w:start w:val="1"/>
      <w:numFmt w:val="bullet"/>
      <w:pStyle w:val="odrky-"/>
      <w:lvlText w:val=""/>
      <w:lvlJc w:val="left"/>
      <w:pPr>
        <w:tabs>
          <w:tab w:val="num" w:pos="360"/>
        </w:tabs>
        <w:ind w:left="340" w:hanging="340"/>
      </w:pPr>
      <w:rPr>
        <w:rFonts w:hint="default" w:ascii="Symbol" w:hAnsi="Symbol"/>
        <w:b w:val="0"/>
        <w:i w:val="0"/>
        <w:sz w:val="14"/>
      </w:rPr>
    </w:lvl>
  </w:abstractNum>
  <w:abstractNum w:abstractNumId="23" w15:restartNumberingAfterBreak="0">
    <w:nsid w:val="5DCF27BA"/>
    <w:multiLevelType w:val="hybridMultilevel"/>
    <w:tmpl w:val="8A72B06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EC2786"/>
    <w:multiLevelType w:val="hybridMultilevel"/>
    <w:tmpl w:val="FC2CDA3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48D4BBF"/>
    <w:multiLevelType w:val="hybridMultilevel"/>
    <w:tmpl w:val="5ECE807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93394"/>
    <w:multiLevelType w:val="singleLevel"/>
    <w:tmpl w:val="BB7AC8BE"/>
    <w:lvl w:ilvl="0">
      <w:start w:val="1"/>
      <w:numFmt w:val="decimal"/>
      <w:pStyle w:val="Textpoznpodarou"/>
      <w:lvlText w:val="%1)"/>
      <w:lvlJc w:val="left"/>
      <w:pPr>
        <w:tabs>
          <w:tab w:val="num" w:pos="360"/>
        </w:tabs>
        <w:ind w:left="360" w:hanging="360"/>
      </w:pPr>
      <w:rPr>
        <w:vertAlign w:val="superscript"/>
      </w:rPr>
    </w:lvl>
  </w:abstractNum>
  <w:abstractNum w:abstractNumId="27" w15:restartNumberingAfterBreak="0">
    <w:nsid w:val="6C263009"/>
    <w:multiLevelType w:val="hybridMultilevel"/>
    <w:tmpl w:val="0E08B43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20C1636"/>
    <w:multiLevelType w:val="hybridMultilevel"/>
    <w:tmpl w:val="A352241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9AD3CFA"/>
    <w:multiLevelType w:val="hybridMultilevel"/>
    <w:tmpl w:val="E2C66FB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D0D2328"/>
    <w:multiLevelType w:val="singleLevel"/>
    <w:tmpl w:val="61A0CA9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1" w15:restartNumberingAfterBreak="0">
    <w:nsid w:val="7F5F257A"/>
    <w:multiLevelType w:val="singleLevel"/>
    <w:tmpl w:val="FFC254C2"/>
    <w:lvl w:ilvl="0">
      <w:start w:val="2"/>
      <w:numFmt w:val="upperLetter"/>
      <w:pStyle w:val="Seznam0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7934110">
    <w:abstractNumId w:val="0"/>
  </w:num>
  <w:num w:numId="2" w16cid:durableId="1303849810">
    <w:abstractNumId w:val="31"/>
  </w:num>
  <w:num w:numId="3" w16cid:durableId="1667243723">
    <w:abstractNumId w:val="8"/>
  </w:num>
  <w:num w:numId="4" w16cid:durableId="765611758">
    <w:abstractNumId w:val="30"/>
  </w:num>
  <w:num w:numId="5" w16cid:durableId="750396266">
    <w:abstractNumId w:val="18"/>
  </w:num>
  <w:num w:numId="6" w16cid:durableId="1641881820">
    <w:abstractNumId w:val="14"/>
  </w:num>
  <w:num w:numId="7" w16cid:durableId="2057655169">
    <w:abstractNumId w:val="6"/>
  </w:num>
  <w:num w:numId="8" w16cid:durableId="1958638394">
    <w:abstractNumId w:val="22"/>
  </w:num>
  <w:num w:numId="9" w16cid:durableId="546063813">
    <w:abstractNumId w:val="26"/>
  </w:num>
  <w:num w:numId="10" w16cid:durableId="1635136565">
    <w:abstractNumId w:val="20"/>
  </w:num>
  <w:num w:numId="11" w16cid:durableId="103504853">
    <w:abstractNumId w:val="25"/>
  </w:num>
  <w:num w:numId="12" w16cid:durableId="19357347">
    <w:abstractNumId w:val="19"/>
  </w:num>
  <w:num w:numId="13" w16cid:durableId="2100170644">
    <w:abstractNumId w:val="15"/>
  </w:num>
  <w:num w:numId="14" w16cid:durableId="1072391144">
    <w:abstractNumId w:val="5"/>
  </w:num>
  <w:num w:numId="15" w16cid:durableId="14811232">
    <w:abstractNumId w:val="29"/>
  </w:num>
  <w:num w:numId="16" w16cid:durableId="1186483806">
    <w:abstractNumId w:val="27"/>
  </w:num>
  <w:num w:numId="17" w16cid:durableId="552232349">
    <w:abstractNumId w:val="24"/>
  </w:num>
  <w:num w:numId="18" w16cid:durableId="687566021">
    <w:abstractNumId w:val="7"/>
  </w:num>
  <w:num w:numId="19" w16cid:durableId="1007170157">
    <w:abstractNumId w:val="16"/>
  </w:num>
  <w:num w:numId="20" w16cid:durableId="51317345">
    <w:abstractNumId w:val="21"/>
  </w:num>
  <w:num w:numId="21" w16cid:durableId="1461999588">
    <w:abstractNumId w:val="3"/>
  </w:num>
  <w:num w:numId="22" w16cid:durableId="133453974">
    <w:abstractNumId w:val="4"/>
  </w:num>
  <w:num w:numId="23" w16cid:durableId="1022434196">
    <w:abstractNumId w:val="9"/>
  </w:num>
  <w:num w:numId="24" w16cid:durableId="1754618063">
    <w:abstractNumId w:val="28"/>
  </w:num>
  <w:num w:numId="25" w16cid:durableId="1358387761">
    <w:abstractNumId w:val="13"/>
  </w:num>
  <w:num w:numId="26" w16cid:durableId="1113479282">
    <w:abstractNumId w:val="17"/>
  </w:num>
  <w:num w:numId="27" w16cid:durableId="870265657">
    <w:abstractNumId w:val="23"/>
  </w:num>
  <w:num w:numId="28" w16cid:durableId="1698041243">
    <w:abstractNumId w:val="12"/>
  </w:num>
  <w:num w:numId="29" w16cid:durableId="1940795479">
    <w:abstractNumId w:val="11"/>
  </w:num>
  <w:num w:numId="30" w16cid:durableId="181364856">
    <w:abstractNumId w:val="10"/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cházka Patrik">
    <w15:presenceInfo w15:providerId="AD" w15:userId="S::Patrik.Prochazka@pvl.cz::8bf281cd-75fa-4c68-8b49-c865496647f2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DB"/>
    <w:rsid w:val="00000000"/>
    <w:rsid w:val="000023ED"/>
    <w:rsid w:val="00002E5C"/>
    <w:rsid w:val="000031B0"/>
    <w:rsid w:val="000043D6"/>
    <w:rsid w:val="00006AC8"/>
    <w:rsid w:val="00011B26"/>
    <w:rsid w:val="00012150"/>
    <w:rsid w:val="00012840"/>
    <w:rsid w:val="0001394E"/>
    <w:rsid w:val="0001569B"/>
    <w:rsid w:val="000165B7"/>
    <w:rsid w:val="00027B1E"/>
    <w:rsid w:val="00033F17"/>
    <w:rsid w:val="00036063"/>
    <w:rsid w:val="00037439"/>
    <w:rsid w:val="000445BC"/>
    <w:rsid w:val="00044AED"/>
    <w:rsid w:val="00044E34"/>
    <w:rsid w:val="00050799"/>
    <w:rsid w:val="00053981"/>
    <w:rsid w:val="0005501C"/>
    <w:rsid w:val="00055716"/>
    <w:rsid w:val="00056C87"/>
    <w:rsid w:val="000571DD"/>
    <w:rsid w:val="000751FD"/>
    <w:rsid w:val="000760A8"/>
    <w:rsid w:val="00076BBA"/>
    <w:rsid w:val="00080CD7"/>
    <w:rsid w:val="00086429"/>
    <w:rsid w:val="00090398"/>
    <w:rsid w:val="00093593"/>
    <w:rsid w:val="000939B1"/>
    <w:rsid w:val="00096AC4"/>
    <w:rsid w:val="000A7105"/>
    <w:rsid w:val="000A7C39"/>
    <w:rsid w:val="000B3EB3"/>
    <w:rsid w:val="000B5318"/>
    <w:rsid w:val="000B7154"/>
    <w:rsid w:val="000B7534"/>
    <w:rsid w:val="000C7A5B"/>
    <w:rsid w:val="000D3637"/>
    <w:rsid w:val="000D6CB4"/>
    <w:rsid w:val="000D6FE6"/>
    <w:rsid w:val="000D7D4E"/>
    <w:rsid w:val="000E16B7"/>
    <w:rsid w:val="000E223D"/>
    <w:rsid w:val="000E52E9"/>
    <w:rsid w:val="000E7077"/>
    <w:rsid w:val="000E7D3C"/>
    <w:rsid w:val="000F0C12"/>
    <w:rsid w:val="000F416A"/>
    <w:rsid w:val="000F6835"/>
    <w:rsid w:val="00100332"/>
    <w:rsid w:val="0010158E"/>
    <w:rsid w:val="001020A7"/>
    <w:rsid w:val="00106767"/>
    <w:rsid w:val="00110C1A"/>
    <w:rsid w:val="00122B48"/>
    <w:rsid w:val="00123325"/>
    <w:rsid w:val="00135F5F"/>
    <w:rsid w:val="001361C6"/>
    <w:rsid w:val="001375C8"/>
    <w:rsid w:val="00140A64"/>
    <w:rsid w:val="00141478"/>
    <w:rsid w:val="0014299B"/>
    <w:rsid w:val="00144AEB"/>
    <w:rsid w:val="00145562"/>
    <w:rsid w:val="00146144"/>
    <w:rsid w:val="0015646A"/>
    <w:rsid w:val="00161217"/>
    <w:rsid w:val="00161C74"/>
    <w:rsid w:val="00165655"/>
    <w:rsid w:val="00165B5A"/>
    <w:rsid w:val="001677D0"/>
    <w:rsid w:val="00174B02"/>
    <w:rsid w:val="0017741A"/>
    <w:rsid w:val="001778DA"/>
    <w:rsid w:val="00180B45"/>
    <w:rsid w:val="001876DD"/>
    <w:rsid w:val="001902AE"/>
    <w:rsid w:val="00192297"/>
    <w:rsid w:val="001933D1"/>
    <w:rsid w:val="001A32F2"/>
    <w:rsid w:val="001A4A70"/>
    <w:rsid w:val="001A4B9A"/>
    <w:rsid w:val="001B3DA5"/>
    <w:rsid w:val="001C5723"/>
    <w:rsid w:val="001C5E69"/>
    <w:rsid w:val="001D270E"/>
    <w:rsid w:val="001D45D9"/>
    <w:rsid w:val="001D5026"/>
    <w:rsid w:val="001D5529"/>
    <w:rsid w:val="001D6288"/>
    <w:rsid w:val="001D7053"/>
    <w:rsid w:val="001E7FAA"/>
    <w:rsid w:val="001F1F86"/>
    <w:rsid w:val="001F26BC"/>
    <w:rsid w:val="001F2C2F"/>
    <w:rsid w:val="001F34A1"/>
    <w:rsid w:val="001F759F"/>
    <w:rsid w:val="002047CE"/>
    <w:rsid w:val="00207E6C"/>
    <w:rsid w:val="002139ED"/>
    <w:rsid w:val="00215C60"/>
    <w:rsid w:val="00217095"/>
    <w:rsid w:val="0021751D"/>
    <w:rsid w:val="00222504"/>
    <w:rsid w:val="0022453F"/>
    <w:rsid w:val="0022714B"/>
    <w:rsid w:val="00230B8B"/>
    <w:rsid w:val="00230FD1"/>
    <w:rsid w:val="00232E13"/>
    <w:rsid w:val="002365A1"/>
    <w:rsid w:val="00236E6C"/>
    <w:rsid w:val="0024275A"/>
    <w:rsid w:val="00244C4B"/>
    <w:rsid w:val="002473E4"/>
    <w:rsid w:val="00252E71"/>
    <w:rsid w:val="00254206"/>
    <w:rsid w:val="00254917"/>
    <w:rsid w:val="00255934"/>
    <w:rsid w:val="002562F6"/>
    <w:rsid w:val="002623E5"/>
    <w:rsid w:val="00264C1B"/>
    <w:rsid w:val="002657A9"/>
    <w:rsid w:val="00267802"/>
    <w:rsid w:val="002714E4"/>
    <w:rsid w:val="0028676A"/>
    <w:rsid w:val="002870DC"/>
    <w:rsid w:val="002878AF"/>
    <w:rsid w:val="00287902"/>
    <w:rsid w:val="002914D8"/>
    <w:rsid w:val="00293724"/>
    <w:rsid w:val="002956BE"/>
    <w:rsid w:val="00295C10"/>
    <w:rsid w:val="0029731F"/>
    <w:rsid w:val="002A2B36"/>
    <w:rsid w:val="002A5469"/>
    <w:rsid w:val="002A60A8"/>
    <w:rsid w:val="002B09FD"/>
    <w:rsid w:val="002B3E16"/>
    <w:rsid w:val="002B46AE"/>
    <w:rsid w:val="002C04D1"/>
    <w:rsid w:val="002C1933"/>
    <w:rsid w:val="002C1AC5"/>
    <w:rsid w:val="002C212B"/>
    <w:rsid w:val="002E0A9E"/>
    <w:rsid w:val="002E17AD"/>
    <w:rsid w:val="002E50E7"/>
    <w:rsid w:val="002E510D"/>
    <w:rsid w:val="002E51DF"/>
    <w:rsid w:val="002E5D67"/>
    <w:rsid w:val="002E6C9B"/>
    <w:rsid w:val="002F4840"/>
    <w:rsid w:val="003069F4"/>
    <w:rsid w:val="003073A3"/>
    <w:rsid w:val="003076C6"/>
    <w:rsid w:val="0031664D"/>
    <w:rsid w:val="00320573"/>
    <w:rsid w:val="00323982"/>
    <w:rsid w:val="00324792"/>
    <w:rsid w:val="003362EF"/>
    <w:rsid w:val="003416C2"/>
    <w:rsid w:val="003435D9"/>
    <w:rsid w:val="00344AD0"/>
    <w:rsid w:val="003505FD"/>
    <w:rsid w:val="00350F08"/>
    <w:rsid w:val="00351538"/>
    <w:rsid w:val="0035374F"/>
    <w:rsid w:val="003561F8"/>
    <w:rsid w:val="00356BF4"/>
    <w:rsid w:val="00357292"/>
    <w:rsid w:val="003575DF"/>
    <w:rsid w:val="00357BE7"/>
    <w:rsid w:val="003605FF"/>
    <w:rsid w:val="003658D7"/>
    <w:rsid w:val="00367BC1"/>
    <w:rsid w:val="00367DB4"/>
    <w:rsid w:val="0037015E"/>
    <w:rsid w:val="00370FD0"/>
    <w:rsid w:val="0037508F"/>
    <w:rsid w:val="003827DF"/>
    <w:rsid w:val="00383741"/>
    <w:rsid w:val="00383B22"/>
    <w:rsid w:val="0038552F"/>
    <w:rsid w:val="003857A1"/>
    <w:rsid w:val="003864F9"/>
    <w:rsid w:val="00387759"/>
    <w:rsid w:val="0039632D"/>
    <w:rsid w:val="00396DC2"/>
    <w:rsid w:val="00396E7F"/>
    <w:rsid w:val="003978DC"/>
    <w:rsid w:val="003A1485"/>
    <w:rsid w:val="003A1FC1"/>
    <w:rsid w:val="003A228C"/>
    <w:rsid w:val="003B5F30"/>
    <w:rsid w:val="003B7B30"/>
    <w:rsid w:val="003C261E"/>
    <w:rsid w:val="003C3950"/>
    <w:rsid w:val="003C4A2C"/>
    <w:rsid w:val="003C5073"/>
    <w:rsid w:val="003D07BC"/>
    <w:rsid w:val="003D5E74"/>
    <w:rsid w:val="003E0196"/>
    <w:rsid w:val="003E4FED"/>
    <w:rsid w:val="003F0436"/>
    <w:rsid w:val="003F3248"/>
    <w:rsid w:val="003F52B5"/>
    <w:rsid w:val="00401FBC"/>
    <w:rsid w:val="004142E7"/>
    <w:rsid w:val="0041546D"/>
    <w:rsid w:val="004164E0"/>
    <w:rsid w:val="004166E2"/>
    <w:rsid w:val="0041793C"/>
    <w:rsid w:val="00417C50"/>
    <w:rsid w:val="0042125B"/>
    <w:rsid w:val="00426779"/>
    <w:rsid w:val="00431B0D"/>
    <w:rsid w:val="00432AD7"/>
    <w:rsid w:val="004375DF"/>
    <w:rsid w:val="00437C09"/>
    <w:rsid w:val="00441789"/>
    <w:rsid w:val="00447B91"/>
    <w:rsid w:val="004508EC"/>
    <w:rsid w:val="00451D8E"/>
    <w:rsid w:val="00451F87"/>
    <w:rsid w:val="00453F10"/>
    <w:rsid w:val="00454EDE"/>
    <w:rsid w:val="004573EE"/>
    <w:rsid w:val="004574DA"/>
    <w:rsid w:val="00463A62"/>
    <w:rsid w:val="0047314C"/>
    <w:rsid w:val="004744CE"/>
    <w:rsid w:val="00481AFF"/>
    <w:rsid w:val="0048399D"/>
    <w:rsid w:val="00487230"/>
    <w:rsid w:val="0049126E"/>
    <w:rsid w:val="00497754"/>
    <w:rsid w:val="004A0B99"/>
    <w:rsid w:val="004A2639"/>
    <w:rsid w:val="004A28DD"/>
    <w:rsid w:val="004A2952"/>
    <w:rsid w:val="004A3C7D"/>
    <w:rsid w:val="004A67B0"/>
    <w:rsid w:val="004A689B"/>
    <w:rsid w:val="004B0C0F"/>
    <w:rsid w:val="004B0E70"/>
    <w:rsid w:val="004B7D8D"/>
    <w:rsid w:val="004C0277"/>
    <w:rsid w:val="004C10FD"/>
    <w:rsid w:val="004C351D"/>
    <w:rsid w:val="004C4457"/>
    <w:rsid w:val="004C5F2B"/>
    <w:rsid w:val="004D72C2"/>
    <w:rsid w:val="004E5542"/>
    <w:rsid w:val="004E5D37"/>
    <w:rsid w:val="004F1309"/>
    <w:rsid w:val="004F1BED"/>
    <w:rsid w:val="004F555C"/>
    <w:rsid w:val="004F5A81"/>
    <w:rsid w:val="004F6FC8"/>
    <w:rsid w:val="00510AD1"/>
    <w:rsid w:val="00510B6B"/>
    <w:rsid w:val="00514FAB"/>
    <w:rsid w:val="00515D97"/>
    <w:rsid w:val="00517157"/>
    <w:rsid w:val="00520D28"/>
    <w:rsid w:val="0052473A"/>
    <w:rsid w:val="00525374"/>
    <w:rsid w:val="005259B9"/>
    <w:rsid w:val="00526CB3"/>
    <w:rsid w:val="0053116E"/>
    <w:rsid w:val="005331CA"/>
    <w:rsid w:val="00534A29"/>
    <w:rsid w:val="00535068"/>
    <w:rsid w:val="005350AB"/>
    <w:rsid w:val="005366DA"/>
    <w:rsid w:val="00544C52"/>
    <w:rsid w:val="0054584F"/>
    <w:rsid w:val="00546A08"/>
    <w:rsid w:val="0054786C"/>
    <w:rsid w:val="005518C6"/>
    <w:rsid w:val="00557E0C"/>
    <w:rsid w:val="0056175A"/>
    <w:rsid w:val="00561A4C"/>
    <w:rsid w:val="00561F97"/>
    <w:rsid w:val="005620EA"/>
    <w:rsid w:val="00563131"/>
    <w:rsid w:val="00564C93"/>
    <w:rsid w:val="00565FD6"/>
    <w:rsid w:val="005764FF"/>
    <w:rsid w:val="00577BBC"/>
    <w:rsid w:val="005827E8"/>
    <w:rsid w:val="005846A5"/>
    <w:rsid w:val="0058747A"/>
    <w:rsid w:val="005875A0"/>
    <w:rsid w:val="005927FD"/>
    <w:rsid w:val="00594736"/>
    <w:rsid w:val="00595589"/>
    <w:rsid w:val="00597000"/>
    <w:rsid w:val="005A03CD"/>
    <w:rsid w:val="005A180C"/>
    <w:rsid w:val="005A1AB6"/>
    <w:rsid w:val="005A4CDD"/>
    <w:rsid w:val="005B15A3"/>
    <w:rsid w:val="005B22C0"/>
    <w:rsid w:val="005B2DF8"/>
    <w:rsid w:val="005B41AD"/>
    <w:rsid w:val="005B604F"/>
    <w:rsid w:val="005C6A3D"/>
    <w:rsid w:val="005C6BFC"/>
    <w:rsid w:val="005D040A"/>
    <w:rsid w:val="005D6822"/>
    <w:rsid w:val="005E2C43"/>
    <w:rsid w:val="005E4251"/>
    <w:rsid w:val="005E4CE2"/>
    <w:rsid w:val="005F3B70"/>
    <w:rsid w:val="005F4747"/>
    <w:rsid w:val="006022F6"/>
    <w:rsid w:val="006057FB"/>
    <w:rsid w:val="006112B2"/>
    <w:rsid w:val="00613873"/>
    <w:rsid w:val="00615154"/>
    <w:rsid w:val="00615E01"/>
    <w:rsid w:val="006172C2"/>
    <w:rsid w:val="0062027E"/>
    <w:rsid w:val="00624E57"/>
    <w:rsid w:val="00640164"/>
    <w:rsid w:val="00641165"/>
    <w:rsid w:val="006422F7"/>
    <w:rsid w:val="00647AB3"/>
    <w:rsid w:val="0065288B"/>
    <w:rsid w:val="0065325A"/>
    <w:rsid w:val="006532E1"/>
    <w:rsid w:val="00657848"/>
    <w:rsid w:val="00660AB7"/>
    <w:rsid w:val="00661058"/>
    <w:rsid w:val="00666D01"/>
    <w:rsid w:val="006722F2"/>
    <w:rsid w:val="006724B4"/>
    <w:rsid w:val="006750BF"/>
    <w:rsid w:val="00675463"/>
    <w:rsid w:val="00676819"/>
    <w:rsid w:val="00677D9F"/>
    <w:rsid w:val="00680638"/>
    <w:rsid w:val="00681FE9"/>
    <w:rsid w:val="00686C13"/>
    <w:rsid w:val="00686D2A"/>
    <w:rsid w:val="006906DF"/>
    <w:rsid w:val="006929FD"/>
    <w:rsid w:val="006948CF"/>
    <w:rsid w:val="006965D5"/>
    <w:rsid w:val="006A02B8"/>
    <w:rsid w:val="006A034C"/>
    <w:rsid w:val="006A0B94"/>
    <w:rsid w:val="006A2E2F"/>
    <w:rsid w:val="006A5885"/>
    <w:rsid w:val="006A77AB"/>
    <w:rsid w:val="006B25DD"/>
    <w:rsid w:val="006C1B66"/>
    <w:rsid w:val="006C306C"/>
    <w:rsid w:val="006D49D7"/>
    <w:rsid w:val="006E0009"/>
    <w:rsid w:val="006E4627"/>
    <w:rsid w:val="006E5746"/>
    <w:rsid w:val="006E5D00"/>
    <w:rsid w:val="006F2030"/>
    <w:rsid w:val="006F268F"/>
    <w:rsid w:val="006F28FB"/>
    <w:rsid w:val="006F4A58"/>
    <w:rsid w:val="006F5D5D"/>
    <w:rsid w:val="006F5D8A"/>
    <w:rsid w:val="007028BC"/>
    <w:rsid w:val="007056B5"/>
    <w:rsid w:val="007151DD"/>
    <w:rsid w:val="0071689F"/>
    <w:rsid w:val="00727623"/>
    <w:rsid w:val="00732C7B"/>
    <w:rsid w:val="007343CF"/>
    <w:rsid w:val="00744128"/>
    <w:rsid w:val="007442A6"/>
    <w:rsid w:val="0075363D"/>
    <w:rsid w:val="0075546B"/>
    <w:rsid w:val="00765D2C"/>
    <w:rsid w:val="0076726F"/>
    <w:rsid w:val="0077245C"/>
    <w:rsid w:val="00775894"/>
    <w:rsid w:val="00775F3F"/>
    <w:rsid w:val="0078130F"/>
    <w:rsid w:val="00785F9A"/>
    <w:rsid w:val="007925B1"/>
    <w:rsid w:val="00792DD2"/>
    <w:rsid w:val="007932C5"/>
    <w:rsid w:val="00795376"/>
    <w:rsid w:val="00796286"/>
    <w:rsid w:val="007970A3"/>
    <w:rsid w:val="007A3266"/>
    <w:rsid w:val="007A7E1C"/>
    <w:rsid w:val="007C30C4"/>
    <w:rsid w:val="007C5ACA"/>
    <w:rsid w:val="007D01B9"/>
    <w:rsid w:val="007D0B15"/>
    <w:rsid w:val="007D24E5"/>
    <w:rsid w:val="007D3105"/>
    <w:rsid w:val="007D4BC8"/>
    <w:rsid w:val="007D4C5C"/>
    <w:rsid w:val="007D755F"/>
    <w:rsid w:val="007D7B06"/>
    <w:rsid w:val="007E3A47"/>
    <w:rsid w:val="007E3C01"/>
    <w:rsid w:val="007E4FA1"/>
    <w:rsid w:val="007E5200"/>
    <w:rsid w:val="007E6681"/>
    <w:rsid w:val="007F62F6"/>
    <w:rsid w:val="007F7BAC"/>
    <w:rsid w:val="0080416B"/>
    <w:rsid w:val="00804A7A"/>
    <w:rsid w:val="00812B07"/>
    <w:rsid w:val="00812E83"/>
    <w:rsid w:val="00815820"/>
    <w:rsid w:val="00820AAE"/>
    <w:rsid w:val="00826761"/>
    <w:rsid w:val="00826C80"/>
    <w:rsid w:val="00833605"/>
    <w:rsid w:val="0083543C"/>
    <w:rsid w:val="00837C8F"/>
    <w:rsid w:val="00842B69"/>
    <w:rsid w:val="0084494A"/>
    <w:rsid w:val="00845AE7"/>
    <w:rsid w:val="00854779"/>
    <w:rsid w:val="008552CB"/>
    <w:rsid w:val="00856B57"/>
    <w:rsid w:val="00860DD1"/>
    <w:rsid w:val="008617FD"/>
    <w:rsid w:val="00862E06"/>
    <w:rsid w:val="00865487"/>
    <w:rsid w:val="0086569F"/>
    <w:rsid w:val="00870217"/>
    <w:rsid w:val="00872F94"/>
    <w:rsid w:val="00875E74"/>
    <w:rsid w:val="00876085"/>
    <w:rsid w:val="008760FC"/>
    <w:rsid w:val="0087630F"/>
    <w:rsid w:val="0088620F"/>
    <w:rsid w:val="0088690B"/>
    <w:rsid w:val="00890102"/>
    <w:rsid w:val="00892D8F"/>
    <w:rsid w:val="008932C2"/>
    <w:rsid w:val="0089386F"/>
    <w:rsid w:val="00893E5B"/>
    <w:rsid w:val="00894501"/>
    <w:rsid w:val="008A4B06"/>
    <w:rsid w:val="008B07CE"/>
    <w:rsid w:val="008B1813"/>
    <w:rsid w:val="008B4488"/>
    <w:rsid w:val="008B4AE3"/>
    <w:rsid w:val="008C071E"/>
    <w:rsid w:val="008C306D"/>
    <w:rsid w:val="008C7D6C"/>
    <w:rsid w:val="008D0BCA"/>
    <w:rsid w:val="008D0CA4"/>
    <w:rsid w:val="008D133F"/>
    <w:rsid w:val="008D1960"/>
    <w:rsid w:val="008D61F5"/>
    <w:rsid w:val="008E09F5"/>
    <w:rsid w:val="008E2344"/>
    <w:rsid w:val="008E38BE"/>
    <w:rsid w:val="008E54E4"/>
    <w:rsid w:val="008E5C7B"/>
    <w:rsid w:val="008F37A4"/>
    <w:rsid w:val="008F7B84"/>
    <w:rsid w:val="008F7BAC"/>
    <w:rsid w:val="008F7E3A"/>
    <w:rsid w:val="00902AA7"/>
    <w:rsid w:val="00902E7F"/>
    <w:rsid w:val="0090462D"/>
    <w:rsid w:val="00910806"/>
    <w:rsid w:val="00914D01"/>
    <w:rsid w:val="00915E0A"/>
    <w:rsid w:val="00917104"/>
    <w:rsid w:val="0091722D"/>
    <w:rsid w:val="00923FA5"/>
    <w:rsid w:val="00941BD1"/>
    <w:rsid w:val="00943C09"/>
    <w:rsid w:val="00945BDB"/>
    <w:rsid w:val="0094654C"/>
    <w:rsid w:val="00953AE3"/>
    <w:rsid w:val="00954FCD"/>
    <w:rsid w:val="00956176"/>
    <w:rsid w:val="009636C5"/>
    <w:rsid w:val="0096449B"/>
    <w:rsid w:val="00966C1A"/>
    <w:rsid w:val="00970433"/>
    <w:rsid w:val="00977614"/>
    <w:rsid w:val="009778F5"/>
    <w:rsid w:val="009804C1"/>
    <w:rsid w:val="009810C1"/>
    <w:rsid w:val="00981252"/>
    <w:rsid w:val="00982061"/>
    <w:rsid w:val="00991534"/>
    <w:rsid w:val="00991ABE"/>
    <w:rsid w:val="00994F33"/>
    <w:rsid w:val="009A1BE6"/>
    <w:rsid w:val="009A38C0"/>
    <w:rsid w:val="009A4B90"/>
    <w:rsid w:val="009B5CD8"/>
    <w:rsid w:val="009C28DA"/>
    <w:rsid w:val="009D40BA"/>
    <w:rsid w:val="009D63CD"/>
    <w:rsid w:val="009D673E"/>
    <w:rsid w:val="009E1D03"/>
    <w:rsid w:val="009E3D8B"/>
    <w:rsid w:val="009F529A"/>
    <w:rsid w:val="009F6C4E"/>
    <w:rsid w:val="009F704D"/>
    <w:rsid w:val="00A0378E"/>
    <w:rsid w:val="00A109FC"/>
    <w:rsid w:val="00A13AE2"/>
    <w:rsid w:val="00A13FFA"/>
    <w:rsid w:val="00A1409E"/>
    <w:rsid w:val="00A141B0"/>
    <w:rsid w:val="00A17D81"/>
    <w:rsid w:val="00A204F1"/>
    <w:rsid w:val="00A25D1C"/>
    <w:rsid w:val="00A264B8"/>
    <w:rsid w:val="00A266CE"/>
    <w:rsid w:val="00A274D3"/>
    <w:rsid w:val="00A276D1"/>
    <w:rsid w:val="00A32CA7"/>
    <w:rsid w:val="00A32DEB"/>
    <w:rsid w:val="00A34BA6"/>
    <w:rsid w:val="00A3510E"/>
    <w:rsid w:val="00A3759D"/>
    <w:rsid w:val="00A40550"/>
    <w:rsid w:val="00A44D5C"/>
    <w:rsid w:val="00A5012A"/>
    <w:rsid w:val="00A525D9"/>
    <w:rsid w:val="00A52B56"/>
    <w:rsid w:val="00A542A4"/>
    <w:rsid w:val="00A54C4B"/>
    <w:rsid w:val="00A627EF"/>
    <w:rsid w:val="00A63DE3"/>
    <w:rsid w:val="00A64B77"/>
    <w:rsid w:val="00A66ADC"/>
    <w:rsid w:val="00A703F7"/>
    <w:rsid w:val="00A71BD3"/>
    <w:rsid w:val="00A76678"/>
    <w:rsid w:val="00A76A9D"/>
    <w:rsid w:val="00A80D96"/>
    <w:rsid w:val="00A84442"/>
    <w:rsid w:val="00A86E07"/>
    <w:rsid w:val="00A94FFD"/>
    <w:rsid w:val="00AA189E"/>
    <w:rsid w:val="00AA23B3"/>
    <w:rsid w:val="00AA687C"/>
    <w:rsid w:val="00AB0AFA"/>
    <w:rsid w:val="00AC3F13"/>
    <w:rsid w:val="00AC5850"/>
    <w:rsid w:val="00AC7FC3"/>
    <w:rsid w:val="00AD1650"/>
    <w:rsid w:val="00AD21EF"/>
    <w:rsid w:val="00AD2D3B"/>
    <w:rsid w:val="00AD3299"/>
    <w:rsid w:val="00AD4122"/>
    <w:rsid w:val="00AD41E7"/>
    <w:rsid w:val="00AD5A59"/>
    <w:rsid w:val="00AD6178"/>
    <w:rsid w:val="00AD7DCB"/>
    <w:rsid w:val="00AE1AEC"/>
    <w:rsid w:val="00AE1EA4"/>
    <w:rsid w:val="00AE28A4"/>
    <w:rsid w:val="00AE5818"/>
    <w:rsid w:val="00AE6171"/>
    <w:rsid w:val="00AE6B2A"/>
    <w:rsid w:val="00AE7B72"/>
    <w:rsid w:val="00AF2C4E"/>
    <w:rsid w:val="00AF5422"/>
    <w:rsid w:val="00AF5950"/>
    <w:rsid w:val="00B00C77"/>
    <w:rsid w:val="00B04266"/>
    <w:rsid w:val="00B04BE4"/>
    <w:rsid w:val="00B053FA"/>
    <w:rsid w:val="00B069CC"/>
    <w:rsid w:val="00B07997"/>
    <w:rsid w:val="00B07D65"/>
    <w:rsid w:val="00B10C73"/>
    <w:rsid w:val="00B1194B"/>
    <w:rsid w:val="00B12560"/>
    <w:rsid w:val="00B127E5"/>
    <w:rsid w:val="00B25948"/>
    <w:rsid w:val="00B317A7"/>
    <w:rsid w:val="00B32E3D"/>
    <w:rsid w:val="00B365E3"/>
    <w:rsid w:val="00B44425"/>
    <w:rsid w:val="00B45C60"/>
    <w:rsid w:val="00B52293"/>
    <w:rsid w:val="00B545CA"/>
    <w:rsid w:val="00B60E45"/>
    <w:rsid w:val="00B618B6"/>
    <w:rsid w:val="00B61EE6"/>
    <w:rsid w:val="00B6468E"/>
    <w:rsid w:val="00B64C96"/>
    <w:rsid w:val="00B70F5F"/>
    <w:rsid w:val="00B71707"/>
    <w:rsid w:val="00B736CB"/>
    <w:rsid w:val="00B744F1"/>
    <w:rsid w:val="00B751CD"/>
    <w:rsid w:val="00B8058C"/>
    <w:rsid w:val="00B82057"/>
    <w:rsid w:val="00B82C1E"/>
    <w:rsid w:val="00B90BC9"/>
    <w:rsid w:val="00B92BF3"/>
    <w:rsid w:val="00BA0675"/>
    <w:rsid w:val="00BA083B"/>
    <w:rsid w:val="00BA78F6"/>
    <w:rsid w:val="00BB1D89"/>
    <w:rsid w:val="00BC34F4"/>
    <w:rsid w:val="00BC5666"/>
    <w:rsid w:val="00BD2316"/>
    <w:rsid w:val="00BD3CD5"/>
    <w:rsid w:val="00BD5B2F"/>
    <w:rsid w:val="00BE027B"/>
    <w:rsid w:val="00BE057E"/>
    <w:rsid w:val="00BE1B0D"/>
    <w:rsid w:val="00BE33F2"/>
    <w:rsid w:val="00BF1E45"/>
    <w:rsid w:val="00BF792A"/>
    <w:rsid w:val="00C03E5B"/>
    <w:rsid w:val="00C10A5C"/>
    <w:rsid w:val="00C16D5D"/>
    <w:rsid w:val="00C24FC5"/>
    <w:rsid w:val="00C26849"/>
    <w:rsid w:val="00C306B1"/>
    <w:rsid w:val="00C327F4"/>
    <w:rsid w:val="00C3455E"/>
    <w:rsid w:val="00C3606B"/>
    <w:rsid w:val="00C363EE"/>
    <w:rsid w:val="00C422EC"/>
    <w:rsid w:val="00C42A3A"/>
    <w:rsid w:val="00C45E6A"/>
    <w:rsid w:val="00C461E8"/>
    <w:rsid w:val="00C52B4D"/>
    <w:rsid w:val="00C558D1"/>
    <w:rsid w:val="00C603FE"/>
    <w:rsid w:val="00C658C7"/>
    <w:rsid w:val="00C663CA"/>
    <w:rsid w:val="00C66C9A"/>
    <w:rsid w:val="00C67660"/>
    <w:rsid w:val="00C67F03"/>
    <w:rsid w:val="00C70288"/>
    <w:rsid w:val="00C71408"/>
    <w:rsid w:val="00C72895"/>
    <w:rsid w:val="00C73843"/>
    <w:rsid w:val="00C7694A"/>
    <w:rsid w:val="00C8097F"/>
    <w:rsid w:val="00C8280C"/>
    <w:rsid w:val="00C8312C"/>
    <w:rsid w:val="00C85298"/>
    <w:rsid w:val="00C8532C"/>
    <w:rsid w:val="00C86BED"/>
    <w:rsid w:val="00C86C96"/>
    <w:rsid w:val="00C903BA"/>
    <w:rsid w:val="00C90A94"/>
    <w:rsid w:val="00C90B7C"/>
    <w:rsid w:val="00C91FA1"/>
    <w:rsid w:val="00C922CD"/>
    <w:rsid w:val="00C93D27"/>
    <w:rsid w:val="00CA1220"/>
    <w:rsid w:val="00CA2D35"/>
    <w:rsid w:val="00CA4C13"/>
    <w:rsid w:val="00CA540D"/>
    <w:rsid w:val="00CA6CA1"/>
    <w:rsid w:val="00CB1A72"/>
    <w:rsid w:val="00CC1486"/>
    <w:rsid w:val="00CC27D9"/>
    <w:rsid w:val="00CC4E38"/>
    <w:rsid w:val="00CD0934"/>
    <w:rsid w:val="00CD22BD"/>
    <w:rsid w:val="00CD4DAB"/>
    <w:rsid w:val="00CE14B2"/>
    <w:rsid w:val="00CE5CD9"/>
    <w:rsid w:val="00CF01AD"/>
    <w:rsid w:val="00D000FE"/>
    <w:rsid w:val="00D02A94"/>
    <w:rsid w:val="00D03601"/>
    <w:rsid w:val="00D11AD7"/>
    <w:rsid w:val="00D1366C"/>
    <w:rsid w:val="00D13B0C"/>
    <w:rsid w:val="00D15F4E"/>
    <w:rsid w:val="00D2037D"/>
    <w:rsid w:val="00D23E4C"/>
    <w:rsid w:val="00D24169"/>
    <w:rsid w:val="00D27717"/>
    <w:rsid w:val="00D320F9"/>
    <w:rsid w:val="00D331AF"/>
    <w:rsid w:val="00D332EA"/>
    <w:rsid w:val="00D44023"/>
    <w:rsid w:val="00D471FA"/>
    <w:rsid w:val="00D5682F"/>
    <w:rsid w:val="00D576D7"/>
    <w:rsid w:val="00D651FA"/>
    <w:rsid w:val="00D720EE"/>
    <w:rsid w:val="00D727D5"/>
    <w:rsid w:val="00D7509F"/>
    <w:rsid w:val="00D764FB"/>
    <w:rsid w:val="00D83F51"/>
    <w:rsid w:val="00D8429B"/>
    <w:rsid w:val="00D84D1D"/>
    <w:rsid w:val="00D84D2B"/>
    <w:rsid w:val="00D85158"/>
    <w:rsid w:val="00D87E32"/>
    <w:rsid w:val="00D94C57"/>
    <w:rsid w:val="00D96401"/>
    <w:rsid w:val="00D96F22"/>
    <w:rsid w:val="00D96FFA"/>
    <w:rsid w:val="00DA5255"/>
    <w:rsid w:val="00DA69E5"/>
    <w:rsid w:val="00DB0A89"/>
    <w:rsid w:val="00DB584F"/>
    <w:rsid w:val="00DC069C"/>
    <w:rsid w:val="00DC1656"/>
    <w:rsid w:val="00DC62C3"/>
    <w:rsid w:val="00DC706F"/>
    <w:rsid w:val="00DD1C38"/>
    <w:rsid w:val="00DD23D3"/>
    <w:rsid w:val="00DD522E"/>
    <w:rsid w:val="00DD76F5"/>
    <w:rsid w:val="00DE14AB"/>
    <w:rsid w:val="00DE56A2"/>
    <w:rsid w:val="00DF0CF6"/>
    <w:rsid w:val="00DF2C5A"/>
    <w:rsid w:val="00DF3BFF"/>
    <w:rsid w:val="00E019F5"/>
    <w:rsid w:val="00E02A11"/>
    <w:rsid w:val="00E079B1"/>
    <w:rsid w:val="00E07F69"/>
    <w:rsid w:val="00E11D2D"/>
    <w:rsid w:val="00E11EA5"/>
    <w:rsid w:val="00E12DB9"/>
    <w:rsid w:val="00E13A7B"/>
    <w:rsid w:val="00E17623"/>
    <w:rsid w:val="00E2115A"/>
    <w:rsid w:val="00E22577"/>
    <w:rsid w:val="00E26812"/>
    <w:rsid w:val="00E26F9E"/>
    <w:rsid w:val="00E27076"/>
    <w:rsid w:val="00E3124D"/>
    <w:rsid w:val="00E3139C"/>
    <w:rsid w:val="00E3274E"/>
    <w:rsid w:val="00E35260"/>
    <w:rsid w:val="00E36372"/>
    <w:rsid w:val="00E42D1D"/>
    <w:rsid w:val="00E457B0"/>
    <w:rsid w:val="00E56EBD"/>
    <w:rsid w:val="00E579F2"/>
    <w:rsid w:val="00E60475"/>
    <w:rsid w:val="00E62BFD"/>
    <w:rsid w:val="00E642F5"/>
    <w:rsid w:val="00E72366"/>
    <w:rsid w:val="00E83962"/>
    <w:rsid w:val="00E8588D"/>
    <w:rsid w:val="00E85BCD"/>
    <w:rsid w:val="00E85FCD"/>
    <w:rsid w:val="00E85FDD"/>
    <w:rsid w:val="00E8709B"/>
    <w:rsid w:val="00E87F8A"/>
    <w:rsid w:val="00E9005C"/>
    <w:rsid w:val="00E910D5"/>
    <w:rsid w:val="00E92960"/>
    <w:rsid w:val="00E93253"/>
    <w:rsid w:val="00E9560A"/>
    <w:rsid w:val="00EA00F9"/>
    <w:rsid w:val="00EA210C"/>
    <w:rsid w:val="00EA35B4"/>
    <w:rsid w:val="00EA39AA"/>
    <w:rsid w:val="00EA39FA"/>
    <w:rsid w:val="00EA6087"/>
    <w:rsid w:val="00EB1EE5"/>
    <w:rsid w:val="00EB3211"/>
    <w:rsid w:val="00EC02D3"/>
    <w:rsid w:val="00EC043C"/>
    <w:rsid w:val="00EC059C"/>
    <w:rsid w:val="00EC172B"/>
    <w:rsid w:val="00EC2A0D"/>
    <w:rsid w:val="00EC460E"/>
    <w:rsid w:val="00ED0E0E"/>
    <w:rsid w:val="00ED2906"/>
    <w:rsid w:val="00ED454A"/>
    <w:rsid w:val="00ED58E9"/>
    <w:rsid w:val="00ED7417"/>
    <w:rsid w:val="00EF1BBE"/>
    <w:rsid w:val="00EF1E51"/>
    <w:rsid w:val="00EF75AF"/>
    <w:rsid w:val="00EF7F3F"/>
    <w:rsid w:val="00F00073"/>
    <w:rsid w:val="00F04B38"/>
    <w:rsid w:val="00F0763B"/>
    <w:rsid w:val="00F07F2D"/>
    <w:rsid w:val="00F22C6D"/>
    <w:rsid w:val="00F24804"/>
    <w:rsid w:val="00F3072D"/>
    <w:rsid w:val="00F31810"/>
    <w:rsid w:val="00F32649"/>
    <w:rsid w:val="00F362D2"/>
    <w:rsid w:val="00F420B8"/>
    <w:rsid w:val="00F43515"/>
    <w:rsid w:val="00F52999"/>
    <w:rsid w:val="00F52EA2"/>
    <w:rsid w:val="00F53D64"/>
    <w:rsid w:val="00F542BA"/>
    <w:rsid w:val="00F54FC5"/>
    <w:rsid w:val="00F60001"/>
    <w:rsid w:val="00F61C98"/>
    <w:rsid w:val="00F63E1D"/>
    <w:rsid w:val="00F64258"/>
    <w:rsid w:val="00F75CC3"/>
    <w:rsid w:val="00F81443"/>
    <w:rsid w:val="00F81D6D"/>
    <w:rsid w:val="00F826A3"/>
    <w:rsid w:val="00F833E3"/>
    <w:rsid w:val="00F86C37"/>
    <w:rsid w:val="00F9066C"/>
    <w:rsid w:val="00F908F8"/>
    <w:rsid w:val="00F91C6F"/>
    <w:rsid w:val="00F93076"/>
    <w:rsid w:val="00F93C90"/>
    <w:rsid w:val="00F94DAA"/>
    <w:rsid w:val="00F96E4F"/>
    <w:rsid w:val="00FA5920"/>
    <w:rsid w:val="00FB1BDA"/>
    <w:rsid w:val="00FB2456"/>
    <w:rsid w:val="00FB4D8F"/>
    <w:rsid w:val="00FB6ED5"/>
    <w:rsid w:val="00FC0D76"/>
    <w:rsid w:val="00FC15A5"/>
    <w:rsid w:val="00FC40A1"/>
    <w:rsid w:val="00FC49D1"/>
    <w:rsid w:val="00FC4D4A"/>
    <w:rsid w:val="00FC50E5"/>
    <w:rsid w:val="00FC6AC1"/>
    <w:rsid w:val="00FC6FDB"/>
    <w:rsid w:val="00FC7878"/>
    <w:rsid w:val="00FC7CC4"/>
    <w:rsid w:val="00FD1B45"/>
    <w:rsid w:val="00FD20B8"/>
    <w:rsid w:val="00FD24D2"/>
    <w:rsid w:val="00FD32D4"/>
    <w:rsid w:val="00FD5DC6"/>
    <w:rsid w:val="00FE24B5"/>
    <w:rsid w:val="00FE2C8B"/>
    <w:rsid w:val="00FE5CA6"/>
    <w:rsid w:val="00FE7BB7"/>
    <w:rsid w:val="00FF3104"/>
    <w:rsid w:val="00FF4464"/>
    <w:rsid w:val="00FF626C"/>
    <w:rsid w:val="00FF71E9"/>
    <w:rsid w:val="00FF728D"/>
    <w:rsid w:val="00FF7E66"/>
    <w:rsid w:val="21EA4A43"/>
    <w:rsid w:val="65697B2C"/>
    <w:rsid w:val="68E8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B79B03"/>
  <w15:chartTrackingRefBased/>
  <w15:docId w15:val="{840B4F5A-91C1-432C-A972-B8FEB5ECFE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" w:default="1">
    <w:name w:val="Normal"/>
    <w:qFormat/>
    <w:rsid w:val="004F1309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3"/>
      </w:numPr>
      <w:spacing w:before="120" w:after="120" w:line="360" w:lineRule="auto"/>
      <w:outlineLvl w:val="0"/>
    </w:pPr>
    <w:rPr>
      <w:rFonts w:eastAsia="Arial Unicode MS"/>
      <w:b/>
      <w:caps/>
      <w:sz w:val="28"/>
      <w:szCs w:val="20"/>
      <w:u w:val="single"/>
    </w:rPr>
  </w:style>
  <w:style w:type="paragraph" w:styleId="Nadpis2">
    <w:name w:val="heading 2"/>
    <w:basedOn w:val="Normln"/>
    <w:next w:val="Normln"/>
    <w:qFormat/>
    <w:rsid w:val="007E3C01"/>
    <w:pPr>
      <w:keepNext/>
      <w:numPr>
        <w:ilvl w:val="1"/>
        <w:numId w:val="3"/>
      </w:numPr>
      <w:spacing w:before="120" w:after="120" w:line="360" w:lineRule="auto"/>
      <w:outlineLvl w:val="1"/>
    </w:pPr>
    <w:rPr>
      <w:b/>
      <w:bCs/>
      <w:caps/>
      <w:sz w:val="24"/>
      <w:szCs w:val="28"/>
      <w:u w:val="single"/>
      <w:lang w:bidi="he-IL"/>
    </w:rPr>
  </w:style>
  <w:style w:type="paragraph" w:styleId="Nadpis3">
    <w:name w:val="heading 3"/>
    <w:basedOn w:val="Normln"/>
    <w:next w:val="Normln"/>
    <w:qFormat/>
    <w:rsid w:val="007E3C01"/>
    <w:pPr>
      <w:keepNext/>
      <w:numPr>
        <w:ilvl w:val="2"/>
        <w:numId w:val="3"/>
      </w:numPr>
      <w:spacing w:before="120" w:after="120" w:line="360" w:lineRule="auto"/>
      <w:outlineLvl w:val="2"/>
    </w:pPr>
    <w:rPr>
      <w:rFonts w:eastAsia="Arial Unicode MS"/>
      <w:b/>
      <w:bCs/>
      <w:caps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line="288" w:lineRule="auto"/>
      <w:jc w:val="both"/>
      <w:outlineLvl w:val="3"/>
    </w:pPr>
    <w:rPr>
      <w:b/>
      <w:bCs/>
      <w:caps/>
      <w:u w:val="single"/>
      <w:lang w:bidi="he-IL"/>
    </w:rPr>
  </w:style>
  <w:style w:type="paragraph" w:styleId="Nadpis5">
    <w:name w:val="heading 5"/>
    <w:basedOn w:val="Normln"/>
    <w:next w:val="Normln"/>
    <w:qFormat/>
    <w:pPr>
      <w:keepNext/>
      <w:spacing w:line="288" w:lineRule="auto"/>
      <w:jc w:val="center"/>
      <w:outlineLvl w:val="4"/>
    </w:pPr>
    <w:rPr>
      <w:b/>
      <w:bCs/>
      <w:szCs w:val="22"/>
      <w:lang w:bidi="he-IL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Cs/>
      <w:u w:val="single"/>
    </w:rPr>
  </w:style>
  <w:style w:type="paragraph" w:styleId="Nadpis7">
    <w:name w:val="heading 7"/>
    <w:basedOn w:val="Normln"/>
    <w:next w:val="Normln"/>
    <w:qFormat/>
    <w:pPr>
      <w:keepNext/>
      <w:spacing w:before="60" w:after="60" w:line="288" w:lineRule="auto"/>
      <w:outlineLvl w:val="6"/>
    </w:pPr>
    <w:rPr>
      <w:b/>
      <w:bCs/>
      <w:szCs w:val="22"/>
      <w:lang w:bidi="he-IL"/>
    </w:rPr>
  </w:style>
  <w:style w:type="paragraph" w:styleId="Nadpis8">
    <w:name w:val="heading 8"/>
    <w:basedOn w:val="Normln"/>
    <w:next w:val="Normln"/>
    <w:qFormat/>
    <w:pPr>
      <w:keepNext/>
      <w:spacing w:line="288" w:lineRule="auto"/>
      <w:jc w:val="both"/>
      <w:outlineLvl w:val="7"/>
    </w:pPr>
    <w:rPr>
      <w:b/>
      <w:bCs/>
      <w:szCs w:val="22"/>
      <w:lang w:bidi="he-IL"/>
    </w:rPr>
  </w:style>
  <w:style w:type="paragraph" w:styleId="Nadpis9">
    <w:name w:val="heading 9"/>
    <w:basedOn w:val="Normln"/>
    <w:next w:val="Normln"/>
    <w:qFormat/>
    <w:pPr>
      <w:keepNext/>
      <w:pageBreakBefore/>
      <w:spacing w:before="6000"/>
      <w:jc w:val="center"/>
      <w:outlineLvl w:val="8"/>
    </w:pPr>
    <w:rPr>
      <w:b/>
      <w:caps/>
      <w:sz w:val="40"/>
      <w:szCs w:val="20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Export1" w:customStyle="1">
    <w:name w:val="Export 1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  <w:jc w:val="both"/>
    </w:pPr>
    <w:rPr>
      <w:szCs w:val="22"/>
      <w:lang w:bidi="he-IL"/>
    </w:rPr>
  </w:style>
  <w:style w:type="paragraph" w:styleId="xl32" w:customStyle="1">
    <w:name w:val="xl32"/>
    <w:basedOn w:val="Normln"/>
    <w:pPr>
      <w:pBdr>
        <w:right w:val="single" w:color="auto" w:sz="8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Tabulka1" w:customStyle="1">
    <w:name w:val="Tabulka1"/>
    <w:basedOn w:val="Normln"/>
    <w:pPr>
      <w:spacing w:line="288" w:lineRule="auto"/>
      <w:jc w:val="both"/>
    </w:pPr>
    <w:rPr>
      <w:sz w:val="20"/>
      <w:szCs w:val="20"/>
      <w:lang w:bidi="he-IL"/>
    </w:rPr>
  </w:style>
  <w:style w:type="paragraph" w:styleId="Kapitola1" w:customStyle="1">
    <w:name w:val="Kapitola1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</w:pPr>
    <w:rPr>
      <w:b/>
      <w:bCs/>
      <w:caps/>
      <w:sz w:val="28"/>
      <w:szCs w:val="28"/>
      <w:u w:val="single"/>
      <w:lang w:bidi="he-IL"/>
    </w:rPr>
  </w:style>
  <w:style w:type="paragraph" w:styleId="xl24" w:customStyle="1">
    <w:name w:val="xl24"/>
    <w:basedOn w:val="Normln"/>
    <w:pP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</w:rPr>
  </w:style>
  <w:style w:type="paragraph" w:styleId="Kapitola2" w:customStyle="1">
    <w:name w:val="Kapitola 2"/>
    <w:basedOn w:val="Kapitola1"/>
    <w:rPr>
      <w:sz w:val="24"/>
      <w:szCs w:val="24"/>
    </w:rPr>
  </w:style>
  <w:style w:type="paragraph" w:styleId="Styl1" w:customStyle="1">
    <w:name w:val="Styl1"/>
    <w:basedOn w:val="Nadpis4"/>
  </w:style>
  <w:style w:type="paragraph" w:styleId="Import12" w:customStyle="1">
    <w:name w:val="Import 12"/>
    <w:basedOn w:val="Normln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64" w:lineRule="auto"/>
      <w:jc w:val="center"/>
    </w:pPr>
    <w:rPr>
      <w:szCs w:val="22"/>
      <w:lang w:bidi="he-IL"/>
    </w:rPr>
  </w:style>
  <w:style w:type="paragraph" w:styleId="Zkladntext21" w:customStyle="1">
    <w:name w:val="Základní text 21"/>
    <w:basedOn w:val="Normln"/>
    <w:pPr>
      <w:spacing w:line="264" w:lineRule="auto"/>
      <w:ind w:firstLine="720"/>
      <w:jc w:val="both"/>
    </w:pPr>
    <w:rPr>
      <w:szCs w:val="22"/>
      <w:lang w:bidi="he-IL"/>
    </w:rPr>
  </w:style>
  <w:style w:type="paragraph" w:styleId="Zkladntext">
    <w:name w:val="Body Text"/>
    <w:aliases w:val="Základní text Char"/>
    <w:basedOn w:val="Normln"/>
    <w:pPr>
      <w:spacing w:after="120" w:line="360" w:lineRule="auto"/>
      <w:ind w:firstLine="720"/>
      <w:jc w:val="both"/>
    </w:pPr>
    <w:rPr>
      <w:szCs w:val="22"/>
      <w:lang w:bidi="he-IL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odsazen">
    <w:name w:val="Body Text Indent"/>
    <w:basedOn w:val="Normln"/>
    <w:pPr>
      <w:spacing w:line="264" w:lineRule="auto"/>
      <w:ind w:firstLine="720"/>
      <w:jc w:val="both"/>
    </w:pPr>
    <w:rPr>
      <w:szCs w:val="22"/>
      <w:lang w:bidi="he-IL"/>
    </w:rPr>
  </w:style>
  <w:style w:type="paragraph" w:styleId="Zpat">
    <w:name w:val="footer"/>
    <w:aliases w:val="Pata"/>
    <w:basedOn w:val="Normln"/>
    <w:link w:val="Zpat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595589"/>
    <w:pPr>
      <w:tabs>
        <w:tab w:val="left" w:pos="482"/>
        <w:tab w:val="right" w:leader="dot" w:pos="9344"/>
      </w:tabs>
      <w:spacing w:before="120" w:after="120"/>
    </w:pPr>
    <w:rPr>
      <w:b/>
      <w:bCs/>
      <w:cap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vbloku">
    <w:name w:val="Block Text"/>
    <w:basedOn w:val="Normln"/>
    <w:pPr>
      <w:spacing w:line="276" w:lineRule="auto"/>
      <w:ind w:left="360" w:right="137"/>
      <w:jc w:val="both"/>
    </w:pPr>
    <w:rPr>
      <w:b/>
      <w:bCs/>
      <w:lang w:bidi="he-IL"/>
    </w:rPr>
  </w:style>
  <w:style w:type="paragraph" w:styleId="Zkladntext2">
    <w:name w:val="Body Text 2"/>
    <w:basedOn w:val="Normln"/>
    <w:pPr>
      <w:spacing w:before="120" w:after="60"/>
      <w:ind w:right="204"/>
      <w:jc w:val="both"/>
    </w:pPr>
    <w:rPr>
      <w:color w:val="3366FF"/>
      <w:szCs w:val="20"/>
    </w:rPr>
  </w:style>
  <w:style w:type="paragraph" w:styleId="Zkladntextodsazen2">
    <w:name w:val="Body Text Indent 2"/>
    <w:basedOn w:val="Normln"/>
    <w:pPr>
      <w:spacing w:line="288" w:lineRule="auto"/>
      <w:ind w:left="720" w:hanging="720"/>
    </w:pPr>
    <w:rPr>
      <w:szCs w:val="22"/>
      <w:lang w:bidi="he-IL"/>
    </w:rPr>
  </w:style>
  <w:style w:type="paragraph" w:styleId="Nzev">
    <w:name w:val="Title"/>
    <w:basedOn w:val="Normln"/>
    <w:qFormat/>
    <w:pPr>
      <w:spacing w:line="264" w:lineRule="auto"/>
      <w:jc w:val="center"/>
    </w:pPr>
    <w:rPr>
      <w:b/>
      <w:bCs/>
      <w:caps/>
      <w:sz w:val="32"/>
      <w:szCs w:val="32"/>
      <w:lang w:bidi="he-IL"/>
    </w:r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link w:val="Zkladntext3Char"/>
    <w:pPr>
      <w:jc w:val="both"/>
    </w:pPr>
  </w:style>
  <w:style w:type="character" w:styleId="Sledovanodkaz">
    <w:name w:val="FollowedHyperlink"/>
    <w:rPr>
      <w:color w:val="800080"/>
      <w:u w:val="single"/>
    </w:rPr>
  </w:style>
  <w:style w:type="paragraph" w:styleId="Pa5" w:customStyle="1">
    <w:name w:val="Pa5"/>
    <w:basedOn w:val="Normln"/>
    <w:next w:val="Normln"/>
    <w:pPr>
      <w:autoSpaceDE w:val="0"/>
      <w:autoSpaceDN w:val="0"/>
      <w:adjustRightInd w:val="0"/>
      <w:spacing w:line="280" w:lineRule="atLeast"/>
    </w:pPr>
    <w:rPr>
      <w:rFonts w:ascii="RQQCIQ+TimesCE-Bold" w:hAnsi="RQQCIQ+TimesCE-Bold"/>
      <w:sz w:val="20"/>
    </w:rPr>
  </w:style>
  <w:style w:type="paragraph" w:styleId="Obsah2">
    <w:name w:val="toc 2"/>
    <w:basedOn w:val="Normln"/>
    <w:next w:val="Normln"/>
    <w:autoRedefine/>
    <w:uiPriority w:val="39"/>
    <w:pPr>
      <w:spacing w:before="120" w:line="264" w:lineRule="auto"/>
      <w:ind w:left="240"/>
      <w:jc w:val="both"/>
    </w:pPr>
    <w:rPr>
      <w:caps/>
      <w:szCs w:val="22"/>
    </w:rPr>
  </w:style>
  <w:style w:type="paragraph" w:styleId="Obsah3">
    <w:name w:val="toc 3"/>
    <w:basedOn w:val="Normln"/>
    <w:next w:val="Normln"/>
    <w:autoRedefine/>
    <w:uiPriority w:val="39"/>
    <w:rsid w:val="00F542BA"/>
    <w:pPr>
      <w:tabs>
        <w:tab w:val="left" w:pos="1440"/>
        <w:tab w:val="right" w:leader="dot" w:pos="9062"/>
      </w:tabs>
      <w:spacing w:before="20" w:after="20"/>
      <w:ind w:left="482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pPr>
      <w:ind w:left="720"/>
    </w:pPr>
    <w:rPr>
      <w:szCs w:val="21"/>
    </w:rPr>
  </w:style>
  <w:style w:type="paragraph" w:styleId="Obsah5">
    <w:name w:val="toc 5"/>
    <w:basedOn w:val="Normln"/>
    <w:next w:val="Normln"/>
    <w:autoRedefine/>
    <w:uiPriority w:val="39"/>
    <w:pPr>
      <w:ind w:left="960"/>
    </w:pPr>
    <w:rPr>
      <w:szCs w:val="21"/>
    </w:rPr>
  </w:style>
  <w:style w:type="paragraph" w:styleId="Obsah6">
    <w:name w:val="toc 6"/>
    <w:basedOn w:val="Normln"/>
    <w:next w:val="Normln"/>
    <w:autoRedefine/>
    <w:uiPriority w:val="39"/>
    <w:pPr>
      <w:ind w:left="1200"/>
    </w:pPr>
    <w:rPr>
      <w:szCs w:val="21"/>
    </w:rPr>
  </w:style>
  <w:style w:type="paragraph" w:styleId="Obsah7">
    <w:name w:val="toc 7"/>
    <w:basedOn w:val="Normln"/>
    <w:next w:val="Normln"/>
    <w:autoRedefine/>
    <w:uiPriority w:val="39"/>
    <w:pPr>
      <w:ind w:left="1440"/>
    </w:pPr>
    <w:rPr>
      <w:szCs w:val="21"/>
    </w:rPr>
  </w:style>
  <w:style w:type="paragraph" w:styleId="Obsah8">
    <w:name w:val="toc 8"/>
    <w:basedOn w:val="Normln"/>
    <w:next w:val="Normln"/>
    <w:autoRedefine/>
    <w:uiPriority w:val="39"/>
    <w:pPr>
      <w:ind w:left="1680"/>
    </w:pPr>
    <w:rPr>
      <w:szCs w:val="21"/>
    </w:rPr>
  </w:style>
  <w:style w:type="paragraph" w:styleId="Obsah9">
    <w:name w:val="toc 9"/>
    <w:basedOn w:val="Normln"/>
    <w:next w:val="Normln"/>
    <w:autoRedefine/>
    <w:uiPriority w:val="39"/>
    <w:pPr>
      <w:ind w:left="1920"/>
    </w:pPr>
    <w:rPr>
      <w:szCs w:val="21"/>
    </w:rPr>
  </w:style>
  <w:style w:type="paragraph" w:styleId="Kapitola" w:customStyle="1">
    <w:name w:val="Kapitola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312" w:lineRule="auto"/>
    </w:pPr>
    <w:rPr>
      <w:b/>
      <w:caps/>
      <w:sz w:val="32"/>
      <w:szCs w:val="20"/>
      <w:u w:val="single"/>
    </w:rPr>
  </w:style>
  <w:style w:type="paragraph" w:styleId="Zkladntextodsazen3">
    <w:name w:val="Body Text Indent 3"/>
    <w:basedOn w:val="Normln"/>
    <w:pPr>
      <w:spacing w:line="288" w:lineRule="auto"/>
      <w:ind w:left="708"/>
      <w:jc w:val="both"/>
    </w:pPr>
    <w:rPr>
      <w:i/>
    </w:rPr>
  </w:style>
  <w:style w:type="paragraph" w:styleId="Zkladntext31" w:customStyle="1">
    <w:name w:val="Základní text 31"/>
    <w:basedOn w:val="Normln"/>
    <w:pPr>
      <w:spacing w:after="120" w:line="360" w:lineRule="auto"/>
      <w:jc w:val="both"/>
    </w:pPr>
    <w:rPr>
      <w:szCs w:val="20"/>
    </w:rPr>
  </w:style>
  <w:style w:type="paragraph" w:styleId="Kapitola3" w:customStyle="1">
    <w:name w:val="Kapitola 3"/>
    <w:basedOn w:val="Normln"/>
    <w:next w:val="Normln"/>
    <w:pPr>
      <w:spacing w:before="240" w:after="240"/>
    </w:pPr>
    <w:rPr>
      <w:b/>
      <w:caps/>
      <w:szCs w:val="20"/>
      <w:u w:val="single"/>
    </w:rPr>
  </w:style>
  <w:style w:type="paragraph" w:styleId="Kapitola20" w:customStyle="1">
    <w:name w:val="Kapitola2"/>
    <w:basedOn w:val="Normln"/>
    <w:next w:val="Normln"/>
    <w:pPr>
      <w:keepNext/>
      <w:spacing w:before="240" w:after="240" w:line="264" w:lineRule="auto"/>
    </w:pPr>
    <w:rPr>
      <w:b/>
      <w:caps/>
      <w:szCs w:val="20"/>
      <w:u w:val="single"/>
    </w:rPr>
  </w:style>
  <w:style w:type="paragraph" w:styleId="seznam" w:customStyle="1">
    <w:name w:val="seznam"/>
    <w:basedOn w:val="slovanseznam"/>
    <w:pPr>
      <w:numPr>
        <w:numId w:val="1"/>
      </w:numPr>
    </w:pPr>
  </w:style>
  <w:style w:type="paragraph" w:styleId="slovanseznam">
    <w:name w:val="List Number"/>
    <w:basedOn w:val="Normln"/>
    <w:pPr>
      <w:tabs>
        <w:tab w:val="num" w:pos="360"/>
      </w:tabs>
      <w:spacing w:line="264" w:lineRule="auto"/>
      <w:ind w:left="360" w:hanging="360"/>
      <w:jc w:val="both"/>
    </w:pPr>
    <w:rPr>
      <w:szCs w:val="20"/>
    </w:rPr>
  </w:style>
  <w:style w:type="paragraph" w:styleId="NormlnIMP" w:customStyle="1">
    <w:name w:val="Normální_IMP"/>
    <w:basedOn w:val="Normln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Cs w:val="20"/>
    </w:rPr>
  </w:style>
  <w:style w:type="paragraph" w:styleId="Nadpis" w:customStyle="1">
    <w:name w:val="Nadpis"/>
    <w:basedOn w:val="Normln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12" w:lineRule="auto"/>
      <w:jc w:val="center"/>
    </w:pPr>
    <w:rPr>
      <w:b/>
      <w:caps/>
      <w:sz w:val="44"/>
      <w:szCs w:val="20"/>
    </w:rPr>
  </w:style>
  <w:style w:type="paragraph" w:styleId="Titulek">
    <w:name w:val="caption"/>
    <w:basedOn w:val="Normln"/>
    <w:next w:val="Normln"/>
    <w:qFormat/>
    <w:pPr>
      <w:spacing w:line="264" w:lineRule="auto"/>
      <w:jc w:val="both"/>
    </w:pPr>
    <w:rPr>
      <w:b/>
      <w:szCs w:val="20"/>
    </w:rPr>
  </w:style>
  <w:style w:type="paragraph" w:styleId="Nadpis30" w:customStyle="1">
    <w:name w:val="Nadpis3"/>
    <w:basedOn w:val="Nadpis"/>
    <w:pPr>
      <w:tabs>
        <w:tab w:val="clear" w:pos="720"/>
        <w:tab w:val="clear" w:pos="1584"/>
        <w:tab w:val="clear" w:pos="2448"/>
        <w:tab w:val="clear" w:pos="3312"/>
        <w:tab w:val="clear" w:pos="4176"/>
        <w:tab w:val="clear" w:pos="5040"/>
        <w:tab w:val="clear" w:pos="5904"/>
        <w:tab w:val="clear" w:pos="6768"/>
        <w:tab w:val="clear" w:pos="7632"/>
        <w:tab w:val="clear" w:pos="8496"/>
        <w:tab w:val="clear" w:pos="9360"/>
        <w:tab w:val="clear" w:pos="10224"/>
        <w:tab w:val="clear" w:pos="11088"/>
        <w:tab w:val="clear" w:pos="11952"/>
        <w:tab w:val="clear" w:pos="12816"/>
        <w:tab w:val="clear" w:pos="13680"/>
        <w:tab w:val="clear" w:pos="14544"/>
        <w:tab w:val="clear" w:pos="15408"/>
        <w:tab w:val="clear" w:pos="16272"/>
        <w:tab w:val="clear" w:pos="17136"/>
        <w:tab w:val="clear" w:pos="18000"/>
        <w:tab w:val="clear" w:pos="18864"/>
      </w:tabs>
      <w:jc w:val="left"/>
    </w:pPr>
    <w:rPr>
      <w:sz w:val="22"/>
    </w:rPr>
  </w:style>
  <w:style w:type="paragraph" w:styleId="st" w:customStyle="1">
    <w:name w:val="Část"/>
    <w:basedOn w:val="Normln"/>
    <w:pPr>
      <w:spacing w:line="312" w:lineRule="auto"/>
      <w:jc w:val="center"/>
    </w:pPr>
    <w:rPr>
      <w:b/>
      <w:caps/>
      <w:sz w:val="44"/>
      <w:szCs w:val="20"/>
    </w:rPr>
  </w:style>
  <w:style w:type="paragraph" w:styleId="st1" w:customStyle="1">
    <w:name w:val="Část1"/>
    <w:basedOn w:val="Normln"/>
    <w:pPr>
      <w:spacing w:line="312" w:lineRule="auto"/>
      <w:jc w:val="center"/>
    </w:pPr>
    <w:rPr>
      <w:b/>
      <w:caps/>
      <w:sz w:val="28"/>
      <w:szCs w:val="20"/>
    </w:rPr>
  </w:style>
  <w:style w:type="paragraph" w:styleId="Seznam0">
    <w:name w:val="List"/>
    <w:basedOn w:val="slovanseznam"/>
    <w:pPr>
      <w:numPr>
        <w:numId w:val="2"/>
      </w:numPr>
      <w:tabs>
        <w:tab w:val="clear" w:pos="720"/>
        <w:tab w:val="num" w:pos="360"/>
      </w:tabs>
      <w:ind w:left="360"/>
    </w:pPr>
  </w:style>
  <w:style w:type="paragraph" w:styleId="StylNadpis1Bezpodtren" w:customStyle="1">
    <w:name w:val="Styl Nadpis 1 + Bez podtržení"/>
    <w:basedOn w:val="Nadpis1"/>
    <w:rPr>
      <w:bCs/>
      <w:u w:val="none"/>
    </w:rPr>
  </w:style>
  <w:style w:type="paragraph" w:styleId="StylNadpis212bBezpodtren" w:customStyle="1">
    <w:name w:val="Styl Nadpis 2 + 12 b. Bez podtržení"/>
    <w:basedOn w:val="Nadpis2"/>
    <w:rPr>
      <w:u w:val="none"/>
    </w:rPr>
  </w:style>
  <w:style w:type="character" w:styleId="Nadpis2Char" w:customStyle="1">
    <w:name w:val="Nadpis 2 Char"/>
    <w:rPr>
      <w:b/>
      <w:bCs/>
      <w:caps/>
      <w:noProof w:val="0"/>
      <w:sz w:val="28"/>
      <w:szCs w:val="28"/>
      <w:u w:val="single"/>
      <w:lang w:val="cs-CZ" w:eastAsia="cs-CZ" w:bidi="he-IL"/>
    </w:rPr>
  </w:style>
  <w:style w:type="character" w:styleId="StylNadpis212bBezpodtrenChar" w:customStyle="1">
    <w:name w:val="Styl Nadpis 2 + 12 b. Bez podtržení Char"/>
    <w:rPr>
      <w:b/>
      <w:bCs/>
      <w:caps/>
      <w:noProof w:val="0"/>
      <w:sz w:val="24"/>
      <w:szCs w:val="28"/>
      <w:u w:val="single"/>
      <w:lang w:val="cs-CZ" w:eastAsia="cs-CZ" w:bidi="he-IL"/>
    </w:rPr>
  </w:style>
  <w:style w:type="paragraph" w:styleId="StylNadpis311bBezpodtren" w:customStyle="1">
    <w:name w:val="Styl Nadpis 3 + 11 b. Bez podtržení"/>
    <w:basedOn w:val="Nadpis3"/>
    <w:rPr>
      <w:u w:val="none"/>
    </w:rPr>
  </w:style>
  <w:style w:type="character" w:styleId="Nadpis3Char" w:customStyle="1">
    <w:name w:val="Nadpis 3 Char"/>
    <w:rPr>
      <w:rFonts w:eastAsia="Arial Unicode MS"/>
      <w:b/>
      <w:bCs/>
      <w:caps/>
      <w:noProof w:val="0"/>
      <w:sz w:val="28"/>
      <w:u w:val="single"/>
      <w:lang w:val="cs-CZ" w:eastAsia="cs-CZ" w:bidi="ar-SA"/>
    </w:rPr>
  </w:style>
  <w:style w:type="character" w:styleId="StylNadpis311bBezpodtrenChar" w:customStyle="1">
    <w:name w:val="Styl Nadpis 3 + 11 b. Bez podtržení Char"/>
    <w:rPr>
      <w:rFonts w:eastAsia="Arial Unicode MS"/>
      <w:b/>
      <w:bCs/>
      <w:caps/>
      <w:noProof w:val="0"/>
      <w:sz w:val="22"/>
      <w:u w:val="single"/>
      <w:lang w:val="cs-CZ" w:eastAsia="cs-CZ" w:bidi="ar-SA"/>
    </w:rPr>
  </w:style>
  <w:style w:type="paragraph" w:styleId="StylNadpis1Bezpodtren1" w:customStyle="1">
    <w:name w:val="Styl Nadpis 1 + Bez podtržení1"/>
    <w:basedOn w:val="Nadpis1"/>
    <w:rPr>
      <w:bCs/>
      <w:u w:val="none"/>
    </w:rPr>
  </w:style>
  <w:style w:type="paragraph" w:styleId="Normln1" w:customStyle="1">
    <w:name w:val="Normální1"/>
    <w:basedOn w:val="Normln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styleId="JMR-U-text" w:customStyle="1">
    <w:name w:val="JMR-U-text"/>
    <w:basedOn w:val="Normln"/>
    <w:pPr>
      <w:tabs>
        <w:tab w:val="left" w:pos="-2977"/>
        <w:tab w:val="left" w:pos="3119"/>
        <w:tab w:val="left" w:pos="5103"/>
        <w:tab w:val="left" w:pos="6521"/>
        <w:tab w:val="left" w:pos="7938"/>
        <w:tab w:val="left" w:pos="9214"/>
        <w:tab w:val="left" w:pos="9498"/>
        <w:tab w:val="left" w:pos="10065"/>
        <w:tab w:val="left" w:pos="10348"/>
      </w:tabs>
      <w:ind w:left="851"/>
      <w:jc w:val="both"/>
    </w:pPr>
    <w:rPr>
      <w:szCs w:val="20"/>
    </w:rPr>
  </w:style>
  <w:style w:type="paragraph" w:styleId="B49entext" w:customStyle="1">
    <w:name w:val="Bě49ený text"/>
    <w:basedOn w:val="Normln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0"/>
      <w:szCs w:val="20"/>
    </w:rPr>
  </w:style>
  <w:style w:type="paragraph" w:styleId="JMR-K-text" w:customStyle="1">
    <w:name w:val="JMR-K-text"/>
    <w:basedOn w:val="Normln"/>
    <w:pPr>
      <w:tabs>
        <w:tab w:val="left" w:pos="-2977"/>
        <w:tab w:val="left" w:pos="3119"/>
        <w:tab w:val="left" w:pos="5103"/>
        <w:tab w:val="left" w:pos="6521"/>
        <w:tab w:val="left" w:pos="7938"/>
        <w:tab w:val="left" w:pos="9214"/>
        <w:tab w:val="left" w:pos="9498"/>
        <w:tab w:val="left" w:pos="10065"/>
        <w:tab w:val="left" w:pos="10348"/>
      </w:tabs>
      <w:ind w:left="851"/>
      <w:jc w:val="both"/>
    </w:pPr>
    <w:rPr>
      <w:szCs w:val="20"/>
    </w:rPr>
  </w:style>
  <w:style w:type="paragraph" w:styleId="JMR-O-text" w:customStyle="1">
    <w:name w:val="JMR-O-text"/>
    <w:basedOn w:val="Normln"/>
    <w:pPr>
      <w:numPr>
        <w:numId w:val="5"/>
      </w:numPr>
      <w:tabs>
        <w:tab w:val="center" w:pos="8222"/>
      </w:tabs>
      <w:jc w:val="both"/>
    </w:pPr>
    <w:rPr>
      <w:szCs w:val="20"/>
    </w:rPr>
  </w:style>
  <w:style w:type="paragraph" w:styleId="JMR-K-posledntext" w:customStyle="1">
    <w:name w:val="JMR-K-poslední text"/>
    <w:basedOn w:val="JMR-K-text"/>
    <w:next w:val="Normln"/>
    <w:pPr>
      <w:spacing w:after="720"/>
    </w:pPr>
  </w:style>
  <w:style w:type="paragraph" w:styleId="JMR-K-hydrologie" w:customStyle="1">
    <w:name w:val="JMR-K-hydrologie"/>
    <w:basedOn w:val="JMR-K-text"/>
    <w:pPr>
      <w:tabs>
        <w:tab w:val="clear" w:pos="5103"/>
        <w:tab w:val="clear" w:pos="7938"/>
        <w:tab w:val="center" w:pos="1418"/>
        <w:tab w:val="center" w:pos="1985"/>
        <w:tab w:val="center" w:pos="2552"/>
        <w:tab w:val="center" w:pos="3119"/>
        <w:tab w:val="center" w:pos="3686"/>
        <w:tab w:val="center" w:pos="4253"/>
        <w:tab w:val="center" w:pos="4820"/>
        <w:tab w:val="center" w:pos="5387"/>
        <w:tab w:val="center" w:pos="5954"/>
        <w:tab w:val="center" w:pos="6521"/>
        <w:tab w:val="center" w:pos="7088"/>
        <w:tab w:val="center" w:pos="7655"/>
        <w:tab w:val="center" w:pos="8222"/>
        <w:tab w:val="center" w:pos="8789"/>
        <w:tab w:val="left" w:pos="9356"/>
      </w:tabs>
    </w:pPr>
  </w:style>
  <w:style w:type="paragraph" w:styleId="JMR-U-1nadpis" w:customStyle="1">
    <w:name w:val="JMR-U-1.nadpis"/>
    <w:basedOn w:val="JMR-U-text"/>
    <w:next w:val="JMR-U-text"/>
    <w:pPr>
      <w:tabs>
        <w:tab w:val="num" w:pos="720"/>
        <w:tab w:val="num" w:pos="851"/>
      </w:tabs>
      <w:spacing w:after="640"/>
      <w:ind w:left="720" w:hanging="851"/>
    </w:pPr>
    <w:rPr>
      <w:b/>
      <w:sz w:val="32"/>
    </w:rPr>
  </w:style>
  <w:style w:type="paragraph" w:styleId="JMR-U-posledntext" w:customStyle="1">
    <w:name w:val="JMR-U-poslední text"/>
    <w:basedOn w:val="JMR-U-text"/>
    <w:next w:val="JMR-U-1nadpis"/>
    <w:pPr>
      <w:spacing w:after="720"/>
    </w:pPr>
  </w:style>
  <w:style w:type="paragraph" w:styleId="odstavecholposunut" w:customStyle="1">
    <w:name w:val="odstavec holý posunutý"/>
    <w:basedOn w:val="Normln"/>
    <w:pPr>
      <w:suppressAutoHyphens/>
      <w:spacing w:after="120" w:line="276" w:lineRule="auto"/>
      <w:ind w:left="851"/>
      <w:jc w:val="both"/>
    </w:pPr>
    <w:rPr>
      <w:szCs w:val="20"/>
    </w:rPr>
  </w:style>
  <w:style w:type="paragraph" w:styleId="odstavecnormalposunut" w:customStyle="1">
    <w:name w:val="odstavec normal posunutý"/>
    <w:basedOn w:val="odstavecholposunut"/>
    <w:pPr>
      <w:spacing w:after="0"/>
    </w:pPr>
  </w:style>
  <w:style w:type="paragraph" w:styleId="adresa" w:customStyle="1">
    <w:name w:val="adresa"/>
    <w:basedOn w:val="Normln"/>
    <w:pPr>
      <w:suppressAutoHyphens/>
      <w:spacing w:line="276" w:lineRule="auto"/>
      <w:ind w:left="425"/>
    </w:pPr>
    <w:rPr>
      <w:szCs w:val="20"/>
    </w:rPr>
  </w:style>
  <w:style w:type="paragraph" w:styleId="odstavecsodrkou" w:customStyle="1">
    <w:name w:val="odstavec s odrážkou"/>
    <w:basedOn w:val="odstavecholposunut"/>
    <w:pPr>
      <w:spacing w:after="100"/>
      <w:ind w:left="1049" w:hanging="198"/>
    </w:pPr>
  </w:style>
  <w:style w:type="paragraph" w:styleId="nadpisA1" w:customStyle="1">
    <w:name w:val="nadpis A.1."/>
    <w:basedOn w:val="Normln"/>
    <w:next w:val="Normln"/>
    <w:pPr>
      <w:tabs>
        <w:tab w:val="left" w:pos="851"/>
      </w:tabs>
      <w:suppressAutoHyphens/>
      <w:spacing w:after="360" w:line="276" w:lineRule="auto"/>
      <w:ind w:left="851" w:hanging="851"/>
    </w:pPr>
    <w:rPr>
      <w:b/>
      <w:sz w:val="30"/>
      <w:szCs w:val="20"/>
    </w:rPr>
  </w:style>
  <w:style w:type="paragraph" w:styleId="hydrologickdata" w:customStyle="1">
    <w:name w:val="hydrologická data"/>
    <w:basedOn w:val="odstavecnormalposunut"/>
    <w:pPr>
      <w:tabs>
        <w:tab w:val="center" w:pos="1134"/>
        <w:tab w:val="center" w:pos="1985"/>
        <w:tab w:val="center" w:pos="2835"/>
        <w:tab w:val="center" w:pos="3686"/>
        <w:tab w:val="center" w:pos="4536"/>
        <w:tab w:val="center" w:pos="5387"/>
        <w:tab w:val="center" w:pos="6237"/>
        <w:tab w:val="center" w:pos="7088"/>
        <w:tab w:val="center" w:pos="7938"/>
      </w:tabs>
    </w:pPr>
  </w:style>
  <w:style w:type="paragraph" w:styleId="odstaveca" w:customStyle="1">
    <w:name w:val="odstavec a)"/>
    <w:basedOn w:val="odstavecholposunut"/>
    <w:next w:val="odstavecnormalposunut"/>
    <w:pPr>
      <w:tabs>
        <w:tab w:val="left" w:pos="851"/>
      </w:tabs>
      <w:ind w:left="567"/>
    </w:pPr>
  </w:style>
  <w:style w:type="paragraph" w:styleId="adresa-telefony" w:customStyle="1">
    <w:name w:val="adresa-telefony"/>
    <w:basedOn w:val="Normln"/>
    <w:pPr>
      <w:tabs>
        <w:tab w:val="left" w:pos="3470"/>
        <w:tab w:val="left" w:pos="5832"/>
        <w:tab w:val="left" w:pos="6580"/>
        <w:tab w:val="left" w:pos="7344"/>
      </w:tabs>
      <w:suppressAutoHyphens/>
      <w:spacing w:line="276" w:lineRule="auto"/>
      <w:ind w:left="425"/>
    </w:pPr>
    <w:rPr>
      <w:szCs w:val="20"/>
    </w:rPr>
  </w:style>
  <w:style w:type="paragraph" w:styleId="nadpisA111" w:customStyle="1">
    <w:name w:val="nadpis A.1.1.1."/>
    <w:basedOn w:val="Normln"/>
    <w:next w:val="Normln"/>
    <w:pPr>
      <w:tabs>
        <w:tab w:val="left" w:pos="851"/>
      </w:tabs>
      <w:suppressAutoHyphens/>
      <w:spacing w:after="200" w:line="276" w:lineRule="auto"/>
      <w:ind w:left="851" w:hanging="851"/>
      <w:jc w:val="both"/>
    </w:pPr>
    <w:rPr>
      <w:b/>
      <w:szCs w:val="20"/>
    </w:rPr>
  </w:style>
  <w:style w:type="paragraph" w:styleId="odstaveczarovnan" w:customStyle="1">
    <w:name w:val="odstavec zarovnaný"/>
    <w:basedOn w:val="odstavecholposunut"/>
    <w:next w:val="odstavecholposunut"/>
    <w:qFormat/>
    <w:pPr>
      <w:spacing w:after="60"/>
      <w:ind w:left="0"/>
    </w:pPr>
  </w:style>
  <w:style w:type="paragraph" w:styleId="prostoryndre" w:customStyle="1">
    <w:name w:val="prostory nádrže"/>
    <w:basedOn w:val="odstavecnormalposunut"/>
    <w:pPr>
      <w:tabs>
        <w:tab w:val="right" w:pos="6663"/>
        <w:tab w:val="decimal" w:pos="6946"/>
        <w:tab w:val="left" w:pos="7655"/>
      </w:tabs>
    </w:pPr>
  </w:style>
  <w:style w:type="paragraph" w:styleId="nadpisA11" w:customStyle="1">
    <w:name w:val="nadpis A.1.1."/>
    <w:basedOn w:val="nadpisA1"/>
    <w:next w:val="Normln"/>
    <w:pPr>
      <w:spacing w:after="200"/>
    </w:pPr>
    <w:rPr>
      <w:caps/>
      <w:sz w:val="26"/>
    </w:rPr>
  </w:style>
  <w:style w:type="paragraph" w:styleId="Nadpis20" w:customStyle="1">
    <w:name w:val="Nadpis2"/>
    <w:basedOn w:val="Nadpis1"/>
    <w:pPr>
      <w:pageBreakBefore w:val="0"/>
      <w:numPr>
        <w:numId w:val="0"/>
      </w:numPr>
      <w:spacing w:before="240" w:after="60" w:line="312" w:lineRule="auto"/>
      <w:outlineLvl w:val="9"/>
    </w:pPr>
    <w:rPr>
      <w:rFonts w:eastAsia="Times New Roman"/>
      <w:kern w:val="28"/>
      <w:sz w:val="22"/>
    </w:rPr>
  </w:style>
  <w:style w:type="paragraph" w:styleId="Seznamsodrkami">
    <w:name w:val="List Bullet"/>
    <w:basedOn w:val="Normln"/>
    <w:autoRedefine/>
    <w:pPr>
      <w:numPr>
        <w:numId w:val="4"/>
      </w:numPr>
      <w:tabs>
        <w:tab w:val="clear" w:pos="360"/>
        <w:tab w:val="num" w:pos="720"/>
      </w:tabs>
      <w:spacing w:line="288" w:lineRule="auto"/>
      <w:ind w:left="720"/>
      <w:jc w:val="both"/>
    </w:pPr>
    <w:rPr>
      <w:szCs w:val="20"/>
    </w:rPr>
  </w:style>
  <w:style w:type="paragraph" w:styleId="Normlnodstavec" w:customStyle="1">
    <w:name w:val="Normální odstavec"/>
    <w:basedOn w:val="Normln"/>
    <w:pPr>
      <w:spacing w:before="120" w:after="120"/>
      <w:ind w:firstLine="425"/>
      <w:jc w:val="both"/>
    </w:pPr>
    <w:rPr>
      <w:szCs w:val="20"/>
    </w:rPr>
  </w:style>
  <w:style w:type="paragraph" w:styleId="Zkony" w:customStyle="1">
    <w:name w:val="Zákony"/>
    <w:basedOn w:val="Zkladntext2"/>
    <w:pPr>
      <w:widowControl w:val="0"/>
      <w:numPr>
        <w:numId w:val="6"/>
      </w:numPr>
      <w:tabs>
        <w:tab w:val="left" w:pos="5387"/>
        <w:tab w:val="decimal" w:pos="5710"/>
        <w:tab w:val="left" w:pos="6521"/>
        <w:tab w:val="left" w:pos="8034"/>
      </w:tabs>
      <w:suppressAutoHyphens/>
      <w:spacing w:after="0"/>
      <w:ind w:right="0"/>
    </w:pPr>
    <w:rPr>
      <w:snapToGrid w:val="0"/>
      <w:color w:val="auto"/>
    </w:rPr>
  </w:style>
  <w:style w:type="paragraph" w:styleId="J-elapopistext" w:customStyle="1">
    <w:name w:val="J - Účel a popis (text)"/>
    <w:basedOn w:val="Normln"/>
    <w:pPr>
      <w:ind w:left="851"/>
      <w:jc w:val="both"/>
    </w:pPr>
    <w:rPr>
      <w:szCs w:val="20"/>
    </w:rPr>
  </w:style>
  <w:style w:type="paragraph" w:styleId="Normal-netunbezmezery" w:customStyle="1">
    <w:name w:val="Normal - netučný bez mezery"/>
    <w:basedOn w:val="Normln"/>
    <w:pPr>
      <w:widowControl w:val="0"/>
      <w:tabs>
        <w:tab w:val="right" w:pos="7797"/>
        <w:tab w:val="decimal" w:pos="8364"/>
        <w:tab w:val="left" w:pos="8789"/>
      </w:tabs>
      <w:suppressAutoHyphens/>
      <w:ind w:left="851"/>
      <w:jc w:val="both"/>
      <w:outlineLvl w:val="2"/>
    </w:pPr>
    <w:rPr>
      <w:snapToGrid w:val="0"/>
      <w:szCs w:val="20"/>
    </w:rPr>
  </w:style>
  <w:style w:type="paragraph" w:styleId="Hydrologickdata0" w:customStyle="1">
    <w:name w:val="Hydrologická data"/>
    <w:basedOn w:val="Zkladntext2"/>
    <w:pPr>
      <w:widowControl w:val="0"/>
      <w:tabs>
        <w:tab w:val="left" w:pos="284"/>
        <w:tab w:val="center" w:pos="993"/>
        <w:tab w:val="center" w:pos="1701"/>
        <w:tab w:val="center" w:pos="2410"/>
        <w:tab w:val="center" w:pos="3119"/>
        <w:tab w:val="center" w:pos="3828"/>
        <w:tab w:val="center" w:pos="4536"/>
        <w:tab w:val="center" w:pos="5245"/>
        <w:tab w:val="center" w:pos="5954"/>
        <w:tab w:val="center" w:pos="6663"/>
        <w:tab w:val="center" w:pos="7513"/>
        <w:tab w:val="center" w:pos="8222"/>
        <w:tab w:val="center" w:pos="8931"/>
        <w:tab w:val="center" w:pos="9639"/>
      </w:tabs>
      <w:suppressAutoHyphens/>
      <w:spacing w:before="0" w:after="120"/>
      <w:ind w:left="-567" w:right="0"/>
    </w:pPr>
    <w:rPr>
      <w:snapToGrid w:val="0"/>
      <w:color w:val="auto"/>
      <w:sz w:val="20"/>
    </w:rPr>
  </w:style>
  <w:style w:type="paragraph" w:styleId="J-odrky" w:customStyle="1">
    <w:name w:val="J - odrážky"/>
    <w:basedOn w:val="J-elapopistext"/>
    <w:pPr>
      <w:tabs>
        <w:tab w:val="left" w:pos="1134"/>
        <w:tab w:val="right" w:pos="8505"/>
      </w:tabs>
      <w:ind w:left="0"/>
    </w:pPr>
  </w:style>
  <w:style w:type="paragraph" w:styleId="J-elapopistext-posledn" w:customStyle="1">
    <w:name w:val="J - Účel a popis (text) - poslední"/>
    <w:basedOn w:val="J-elapopistext"/>
    <w:pPr>
      <w:tabs>
        <w:tab w:val="right" w:pos="7088"/>
        <w:tab w:val="left" w:pos="7371"/>
      </w:tabs>
      <w:spacing w:after="400"/>
    </w:pPr>
  </w:style>
  <w:style w:type="paragraph" w:styleId="J-elapopisA11" w:customStyle="1">
    <w:name w:val="J - Účel a popis (A. 1. 1.)"/>
    <w:basedOn w:val="Normln"/>
    <w:next w:val="J-elapopistext"/>
    <w:pPr>
      <w:tabs>
        <w:tab w:val="left" w:pos="851"/>
      </w:tabs>
      <w:spacing w:after="400"/>
      <w:ind w:left="851" w:hanging="851"/>
      <w:jc w:val="both"/>
    </w:pPr>
    <w:rPr>
      <w:b/>
      <w:szCs w:val="20"/>
    </w:rPr>
  </w:style>
  <w:style w:type="paragraph" w:styleId="J-zvraznnnadpissslem" w:customStyle="1">
    <w:name w:val="J - zvýrazněný nadpis s číslem"/>
    <w:basedOn w:val="Normln"/>
    <w:next w:val="J-elapopistext"/>
    <w:pPr>
      <w:tabs>
        <w:tab w:val="left" w:pos="1418"/>
      </w:tabs>
      <w:spacing w:after="200"/>
      <w:ind w:left="851"/>
      <w:jc w:val="both"/>
    </w:pPr>
    <w:rPr>
      <w:b/>
      <w:szCs w:val="20"/>
    </w:rPr>
  </w:style>
  <w:style w:type="paragraph" w:styleId="J-elapopisA1" w:customStyle="1">
    <w:name w:val="J - Účel a popis (A. 1.)"/>
    <w:basedOn w:val="Normln"/>
    <w:next w:val="J-elapopistext"/>
    <w:pPr>
      <w:tabs>
        <w:tab w:val="left" w:pos="851"/>
      </w:tabs>
      <w:spacing w:after="400"/>
      <w:ind w:left="851" w:hanging="851"/>
      <w:jc w:val="both"/>
    </w:pPr>
    <w:rPr>
      <w:b/>
      <w:sz w:val="26"/>
      <w:szCs w:val="20"/>
    </w:rPr>
  </w:style>
  <w:style w:type="paragraph" w:styleId="Normal-odrkaodsazen" w:customStyle="1">
    <w:name w:val="Normal - odrážka odsazení"/>
    <w:basedOn w:val="Normln"/>
    <w:pPr>
      <w:widowControl w:val="0"/>
      <w:tabs>
        <w:tab w:val="left" w:pos="1134"/>
        <w:tab w:val="right" w:pos="9356"/>
      </w:tabs>
      <w:suppressAutoHyphens/>
      <w:spacing w:after="160"/>
      <w:ind w:left="1135" w:hanging="284"/>
      <w:jc w:val="both"/>
    </w:pPr>
    <w:rPr>
      <w:snapToGrid w:val="0"/>
      <w:szCs w:val="20"/>
    </w:rPr>
  </w:style>
  <w:style w:type="paragraph" w:styleId="odstavecA11" w:customStyle="1">
    <w:name w:val="odstavec A.1.1."/>
    <w:basedOn w:val="odstaveczarovnan"/>
    <w:pPr>
      <w:tabs>
        <w:tab w:val="left" w:pos="851"/>
      </w:tabs>
      <w:spacing w:after="100"/>
      <w:ind w:left="851" w:hanging="851"/>
    </w:pPr>
  </w:style>
  <w:style w:type="paragraph" w:styleId="odstavecvod" w:customStyle="1">
    <w:name w:val="odstavec úvod"/>
    <w:basedOn w:val="Normln"/>
    <w:pPr>
      <w:widowControl w:val="0"/>
      <w:tabs>
        <w:tab w:val="left" w:pos="680"/>
        <w:tab w:val="left" w:pos="1656"/>
        <w:tab w:val="left" w:pos="5018"/>
        <w:tab w:val="left" w:pos="5800"/>
        <w:tab w:val="left" w:pos="6452"/>
        <w:tab w:val="left" w:pos="7201"/>
        <w:tab w:val="left" w:pos="7921"/>
        <w:tab w:val="left" w:pos="8641"/>
      </w:tabs>
      <w:ind w:left="680"/>
    </w:pPr>
    <w:rPr>
      <w:snapToGrid w:val="0"/>
      <w:szCs w:val="20"/>
    </w:rPr>
  </w:style>
  <w:style w:type="character" w:styleId="Siln">
    <w:name w:val="Strong"/>
    <w:qFormat/>
    <w:rPr>
      <w:b/>
      <w:bCs/>
    </w:rPr>
  </w:style>
  <w:style w:type="paragraph" w:styleId="Textkomente">
    <w:name w:val="annotation text"/>
    <w:basedOn w:val="Normln"/>
    <w:link w:val="TextkomenteChar"/>
    <w:semiHidden/>
    <w:pPr>
      <w:jc w:val="both"/>
    </w:pPr>
    <w:rPr>
      <w:sz w:val="20"/>
      <w:szCs w:val="20"/>
    </w:rPr>
  </w:style>
  <w:style w:type="character" w:styleId="Zvraznn" w:customStyle="1">
    <w:name w:val="Zvýraznění"/>
    <w:qFormat/>
    <w:rPr>
      <w:b/>
      <w:bCs/>
      <w:i w:val="0"/>
      <w:iCs w:val="0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eastAsia="Arial Unicode MS" w:cs="Arial Unicode MS"/>
      <w:color w:val="FFFFFF"/>
    </w:rPr>
  </w:style>
  <w:style w:type="paragraph" w:styleId="JMR-K-A11" w:customStyle="1">
    <w:name w:val="JMR-K-A.1.1."/>
    <w:basedOn w:val="Normln"/>
    <w:next w:val="Normln"/>
    <w:rsid w:val="00A3759D"/>
    <w:pPr>
      <w:numPr>
        <w:ilvl w:val="2"/>
        <w:numId w:val="7"/>
      </w:numPr>
      <w:spacing w:after="560"/>
      <w:jc w:val="both"/>
    </w:pPr>
    <w:rPr>
      <w:b/>
      <w:sz w:val="28"/>
      <w:szCs w:val="20"/>
    </w:rPr>
  </w:style>
  <w:style w:type="paragraph" w:styleId="JMR-K-A1" w:customStyle="1">
    <w:name w:val="JMR-K-A.1."/>
    <w:basedOn w:val="JMR-K-A11"/>
    <w:next w:val="Normln"/>
    <w:rsid w:val="00A3759D"/>
    <w:pPr>
      <w:numPr>
        <w:ilvl w:val="1"/>
      </w:numPr>
      <w:spacing w:after="640"/>
      <w:outlineLvl w:val="1"/>
    </w:pPr>
    <w:rPr>
      <w:sz w:val="32"/>
    </w:rPr>
  </w:style>
  <w:style w:type="paragraph" w:styleId="JMR-K-A" w:customStyle="1">
    <w:name w:val="JMR-K-A."/>
    <w:basedOn w:val="JMR-K-A1"/>
    <w:next w:val="JMR-K-A1"/>
    <w:rsid w:val="00A3759D"/>
    <w:pPr>
      <w:numPr>
        <w:ilvl w:val="0"/>
      </w:numPr>
      <w:spacing w:after="720"/>
      <w:outlineLvl w:val="0"/>
    </w:pPr>
    <w:rPr>
      <w:caps/>
      <w:sz w:val="36"/>
    </w:rPr>
  </w:style>
  <w:style w:type="table" w:styleId="Mkatabulky">
    <w:name w:val="Table Grid"/>
    <w:basedOn w:val="Normlntabulka"/>
    <w:rsid w:val="007758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denk" w:customStyle="1">
    <w:name w:val="Zdeněk"/>
    <w:basedOn w:val="Zkladntext2"/>
    <w:rsid w:val="00660AB7"/>
    <w:pPr>
      <w:widowControl w:val="0"/>
      <w:tabs>
        <w:tab w:val="left" w:pos="680"/>
        <w:tab w:val="left" w:pos="970"/>
        <w:tab w:val="left" w:pos="5387"/>
        <w:tab w:val="decimal" w:pos="5710"/>
        <w:tab w:val="left" w:pos="6521"/>
        <w:tab w:val="left" w:pos="8034"/>
      </w:tabs>
      <w:spacing w:before="0" w:after="0" w:line="280" w:lineRule="exact"/>
      <w:ind w:right="0"/>
    </w:pPr>
    <w:rPr>
      <w:snapToGrid w:val="0"/>
      <w:color w:val="auto"/>
    </w:rPr>
  </w:style>
  <w:style w:type="paragraph" w:styleId="odrky-" w:customStyle="1">
    <w:name w:val="odrážky -"/>
    <w:basedOn w:val="Normln"/>
    <w:rsid w:val="00FD32D4"/>
    <w:pPr>
      <w:numPr>
        <w:numId w:val="8"/>
      </w:numPr>
      <w:spacing w:before="120"/>
      <w:jc w:val="both"/>
    </w:pPr>
    <w:rPr>
      <w:szCs w:val="20"/>
    </w:rPr>
  </w:style>
  <w:style w:type="paragraph" w:styleId="odrkypuntk" w:customStyle="1">
    <w:name w:val="odrážky puntík"/>
    <w:basedOn w:val="odrky-"/>
    <w:rsid w:val="00FD32D4"/>
    <w:pPr>
      <w:ind w:left="850" w:hanging="283"/>
    </w:pPr>
  </w:style>
  <w:style w:type="paragraph" w:styleId="Normlndka" w:customStyle="1">
    <w:name w:val="Normální řádka"/>
    <w:basedOn w:val="Normln"/>
    <w:rsid w:val="00FD32D4"/>
    <w:pPr>
      <w:spacing w:before="12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rsid w:val="00FD32D4"/>
    <w:pPr>
      <w:numPr>
        <w:numId w:val="9"/>
      </w:numPr>
      <w:spacing w:before="120"/>
      <w:jc w:val="both"/>
    </w:pPr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rsid w:val="00FD32D4"/>
    <w:rPr>
      <w:rFonts w:ascii="Arial" w:hAnsi="Arial"/>
    </w:rPr>
  </w:style>
  <w:style w:type="character" w:styleId="Znakapoznpodarou">
    <w:name w:val="footnote reference"/>
    <w:rsid w:val="00FD32D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B7154"/>
    <w:pPr>
      <w:ind w:left="708"/>
    </w:pPr>
  </w:style>
  <w:style w:type="paragraph" w:styleId="Textbubliny">
    <w:name w:val="Balloon Text"/>
    <w:basedOn w:val="Normln"/>
    <w:link w:val="TextbublinyChar"/>
    <w:rsid w:val="00ED2906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rsid w:val="00ED2906"/>
    <w:rPr>
      <w:rFonts w:ascii="Tahoma" w:hAnsi="Tahoma" w:cs="Tahoma"/>
      <w:sz w:val="16"/>
      <w:szCs w:val="16"/>
    </w:rPr>
  </w:style>
  <w:style w:type="paragraph" w:styleId="Odrka" w:customStyle="1">
    <w:name w:val="Odrážka"/>
    <w:basedOn w:val="Normln"/>
    <w:rsid w:val="00F362D2"/>
    <w:pPr>
      <w:widowControl w:val="0"/>
      <w:spacing w:after="60"/>
      <w:ind w:left="284" w:hanging="284"/>
      <w:jc w:val="both"/>
    </w:pPr>
    <w:rPr>
      <w:snapToGrid w:val="0"/>
      <w:sz w:val="20"/>
      <w:szCs w:val="20"/>
    </w:rPr>
  </w:style>
  <w:style w:type="character" w:styleId="Zkladntext3Char" w:customStyle="1">
    <w:name w:val="Základní text 3 Char"/>
    <w:link w:val="Zkladntext3"/>
    <w:rsid w:val="00F362D2"/>
    <w:rPr>
      <w:sz w:val="24"/>
      <w:szCs w:val="24"/>
    </w:rPr>
  </w:style>
  <w:style w:type="character" w:styleId="ZhlavChar" w:customStyle="1">
    <w:name w:val="Záhlaví Char"/>
    <w:link w:val="Zhlav"/>
    <w:rsid w:val="004B0E70"/>
  </w:style>
  <w:style w:type="paragraph" w:styleId="AAA2Nadpis" w:customStyle="1">
    <w:name w:val="AAA 2. Nadpis"/>
    <w:basedOn w:val="Nadpis1"/>
    <w:rsid w:val="00370FD0"/>
    <w:pPr>
      <w:pageBreakBefore w:val="0"/>
      <w:numPr>
        <w:numId w:val="0"/>
      </w:numPr>
      <w:spacing w:before="240" w:after="60" w:line="312" w:lineRule="auto"/>
      <w:outlineLvl w:val="9"/>
    </w:pPr>
    <w:rPr>
      <w:rFonts w:eastAsia="Times New Roman"/>
      <w:kern w:val="28"/>
      <w:sz w:val="24"/>
    </w:rPr>
  </w:style>
  <w:style w:type="paragraph" w:styleId="Export0" w:customStyle="1">
    <w:name w:val="Export 0"/>
    <w:rsid w:val="00350F08"/>
    <w:pPr>
      <w:ind w:left="1239"/>
      <w:jc w:val="both"/>
    </w:pPr>
    <w:rPr>
      <w:rFonts w:ascii="Arial" w:hAnsi="Arial"/>
      <w:sz w:val="22"/>
      <w:lang w:val="en-US"/>
    </w:rPr>
  </w:style>
  <w:style w:type="paragraph" w:styleId="Zkladntextodsazen21" w:customStyle="1">
    <w:name w:val="Základní text odsazený 21"/>
    <w:basedOn w:val="Normln"/>
    <w:rsid w:val="00EC02D3"/>
    <w:pPr>
      <w:spacing w:line="264" w:lineRule="auto"/>
      <w:ind w:firstLine="708"/>
      <w:jc w:val="both"/>
    </w:pPr>
    <w:rPr>
      <w:szCs w:val="20"/>
    </w:rPr>
  </w:style>
  <w:style w:type="character" w:styleId="ZpatChar" w:customStyle="1">
    <w:name w:val="Zápatí Char"/>
    <w:aliases w:val="Pata Char"/>
    <w:link w:val="Zpat"/>
    <w:uiPriority w:val="99"/>
    <w:rsid w:val="00F32649"/>
  </w:style>
  <w:style w:type="character" w:styleId="Odkaznakoment">
    <w:name w:val="annotation reference"/>
    <w:rsid w:val="005B604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5B604F"/>
    <w:pPr>
      <w:jc w:val="left"/>
    </w:pPr>
    <w:rPr>
      <w:b/>
      <w:bCs/>
    </w:rPr>
  </w:style>
  <w:style w:type="character" w:styleId="TextkomenteChar" w:customStyle="1">
    <w:name w:val="Text komentáře Char"/>
    <w:basedOn w:val="Standardnpsmoodstavce"/>
    <w:link w:val="Textkomente"/>
    <w:semiHidden/>
    <w:rsid w:val="005B604F"/>
  </w:style>
  <w:style w:type="character" w:styleId="PedmtkomenteChar" w:customStyle="1">
    <w:name w:val="Předmět komentáře Char"/>
    <w:link w:val="Pedmtkomente"/>
    <w:rsid w:val="005B604F"/>
    <w:rPr>
      <w:b/>
      <w:bCs/>
    </w:rPr>
  </w:style>
  <w:style w:type="numbering" w:styleId="StylStylSodrkamiVcerovov" w:customStyle="1">
    <w:name w:val="Styl Styl S odrážkami + Víceúrovňové"/>
    <w:basedOn w:val="Bezseznamu"/>
    <w:rsid w:val="007D24E5"/>
    <w:pPr>
      <w:numPr>
        <w:numId w:val="10"/>
      </w:numPr>
    </w:pPr>
  </w:style>
  <w:style w:type="paragraph" w:styleId="Normln2" w:customStyle="1">
    <w:name w:val="Normální2"/>
    <w:basedOn w:val="Normln"/>
    <w:rsid w:val="00DA5255"/>
    <w:pPr>
      <w:widowControl w:val="0"/>
      <w:ind w:left="709"/>
      <w:jc w:val="both"/>
    </w:pPr>
    <w:rPr>
      <w:sz w:val="20"/>
      <w:szCs w:val="20"/>
    </w:rPr>
  </w:style>
  <w:style w:type="paragraph" w:styleId="Zkladntext1" w:customStyle="1">
    <w:name w:val="Základní text1"/>
    <w:aliases w:val="N.A.1.1.1."/>
    <w:basedOn w:val="Normln2"/>
    <w:rsid w:val="00DA5255"/>
  </w:style>
  <w:style w:type="character" w:styleId="name" w:customStyle="1">
    <w:name w:val="name"/>
    <w:rsid w:val="007D0B15"/>
  </w:style>
  <w:style w:type="paragraph" w:styleId="Podnadpis">
    <w:name w:val="Subtitle"/>
    <w:basedOn w:val="Normln"/>
    <w:rsid w:val="00E93253"/>
    <w:pPr>
      <w:widowControl w:val="0"/>
      <w:spacing w:line="288" w:lineRule="auto"/>
      <w:ind w:left="930"/>
    </w:pPr>
    <w:rPr>
      <w:rFonts w:eastAsia="Arial"/>
      <w:b/>
      <w:caps/>
      <w:noProof/>
      <w:szCs w:val="20"/>
      <w:u w:val="single"/>
    </w:rPr>
  </w:style>
  <w:style w:type="paragraph" w:styleId="Revize">
    <w:name w:val="Revision"/>
    <w:hidden/>
    <w:uiPriority w:val="99"/>
    <w:semiHidden/>
    <w:rsid w:val="004B7D8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410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4993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0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6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6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81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27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9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344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2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9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0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30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6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hyperlink" Target="http://www.chmi.cz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0A3DB5970FF4996854DFCB3ED6047" ma:contentTypeVersion="14" ma:contentTypeDescription="Vytvoří nový dokument" ma:contentTypeScope="" ma:versionID="d207738f387485f6f42052760b9244bb">
  <xsd:schema xmlns:xsd="http://www.w3.org/2001/XMLSchema" xmlns:xs="http://www.w3.org/2001/XMLSchema" xmlns:p="http://schemas.microsoft.com/office/2006/metadata/properties" xmlns:ns2="51108d13-5acf-4ec8-b270-2cd8095b8c95" xmlns:ns3="2144e9b2-1baa-4d83-8b2c-ca3d0cff004e" targetNamespace="http://schemas.microsoft.com/office/2006/metadata/properties" ma:root="true" ma:fieldsID="529de74dc91d0946c1320b80e2f21b41" ns2:_="" ns3:_="">
    <xsd:import namespace="51108d13-5acf-4ec8-b270-2cd8095b8c95"/>
    <xsd:import namespace="2144e9b2-1baa-4d83-8b2c-ca3d0cff004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08d13-5acf-4ec8-b270-2cd8095b8c9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4e9b2-1baa-4d83-8b2c-ca3d0cff004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07171-78e2-413e-b46a-2a825cfa2be7}" ma:internalName="TaxCatchAll" ma:showField="CatchAllData" ma:web="2144e9b2-1baa-4d83-8b2c-ca3d0cff00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44e9b2-1baa-4d83-8b2c-ca3d0cff004e" xsi:nil="true"/>
    <lcf76f155ced4ddcb4097134ff3c332f xmlns="51108d13-5acf-4ec8-b270-2cd8095b8c95">
      <Terms xmlns="http://schemas.microsoft.com/office/infopath/2007/PartnerControls"/>
    </lcf76f155ced4ddcb4097134ff3c332f>
    <SharedWithUsers xmlns="2144e9b2-1baa-4d83-8b2c-ca3d0cff004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B17C7BC-C67F-412B-80D2-815E0B86D5AB}"/>
</file>

<file path=customXml/itemProps2.xml><?xml version="1.0" encoding="utf-8"?>
<ds:datastoreItem xmlns:ds="http://schemas.openxmlformats.org/officeDocument/2006/customXml" ds:itemID="{3A616750-3EEB-4702-A5F7-8EE65253A634}"/>
</file>

<file path=customXml/itemProps3.xml><?xml version="1.0" encoding="utf-8"?>
<ds:datastoreItem xmlns:ds="http://schemas.openxmlformats.org/officeDocument/2006/customXml" ds:itemID="{E01067B3-781D-40F0-B3D9-BB3ECBC7E89A}"/>
</file>

<file path=customXml/itemProps4.xml><?xml version="1.0" encoding="utf-8"?>
<ds:datastoreItem xmlns:ds="http://schemas.openxmlformats.org/officeDocument/2006/customXml" ds:itemID="{D980EA09-AE8F-4F3C-B772-003A3C5830E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DPP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Ladislava Březnovská</dc:creator>
  <cp:keywords/>
  <cp:lastModifiedBy>Hovorka Petr</cp:lastModifiedBy>
  <cp:revision>7</cp:revision>
  <cp:lastPrinted>2014-01-28T10:01:00Z</cp:lastPrinted>
  <dcterms:created xsi:type="dcterms:W3CDTF">2023-02-10T07:22:00Z</dcterms:created>
  <dcterms:modified xsi:type="dcterms:W3CDTF">2023-02-27T08:30:45Z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0x010100A8F0A3DB5970FF4996854DFCB3ED6047</vt:lpwstr>
  </property>
  <property fmtid="{D5CDD505-2E9C-101B-9397-08002B2CF9AE}" pid="3" name="_dlc_DocIdItemGuid">
    <vt:lpwstr>8ac6ac71-620a-49ff-8061-832c2aeb7340</vt:lpwstr>
  </property>
  <property fmtid="{D5CDD505-2E9C-101B-9397-08002B2CF9AE}" pid="4" name="MediaServiceImageTags">
    <vt:lpwstr/>
  </property>
  <property fmtid="{D5CDD505-2E9C-101B-9397-08002B2CF9AE}" pid="5" name="Order">
    <vt:r8>33654200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Vyřízeno">
    <vt:lpwstr>Ne</vt:lpwstr>
  </property>
  <property fmtid="{D5CDD505-2E9C-101B-9397-08002B2CF9AE}" pid="9" name="_dlc_DocId">
    <vt:lpwstr>PVLGR500-1699631883-336542</vt:lpwstr>
  </property>
  <property fmtid="{D5CDD505-2E9C-101B-9397-08002B2CF9AE}" pid="10" name="_dlc_DocIdUrl">
    <vt:lpwstr>https://pvlcz.sharepoint.com/sites/sekce500/_layouts/15/DocIdRedir.aspx?ID=PVLGR500-1699631883-336542, PVLGR500-1699631883-336542</vt:lpwstr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